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4FE1E" w14:textId="77777777" w:rsidR="000D1881" w:rsidRPr="00D87DC1" w:rsidRDefault="000D1881" w:rsidP="00D87DC1"/>
    <w:p w14:paraId="3535AD6D" w14:textId="1DE2B9E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E84EE6">
        <w:rPr>
          <w:b/>
          <w:sz w:val="28"/>
          <w:szCs w:val="28"/>
        </w:rPr>
        <w:t>–</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4C762422"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3637AA5B" w14:textId="208E0C2D" w:rsidR="00E84EE6" w:rsidRPr="00E84EE6" w:rsidRDefault="00E84EE6" w:rsidP="00E84EE6">
      <w:pPr>
        <w:spacing w:before="120" w:after="120"/>
        <w:jc w:val="center"/>
        <w:rPr>
          <w:sz w:val="22"/>
          <w:szCs w:val="22"/>
        </w:rPr>
      </w:pPr>
      <w:r w:rsidRPr="00E84EE6">
        <w:rPr>
          <w:sz w:val="22"/>
          <w:szCs w:val="22"/>
        </w:rPr>
        <w:t xml:space="preserve">č. smlouvy objednatele: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66328670" w14:textId="24195F95" w:rsidR="00E84EE6" w:rsidRPr="00E84EE6" w:rsidRDefault="00E84EE6" w:rsidP="00E84EE6">
      <w:pPr>
        <w:spacing w:before="120" w:after="120"/>
        <w:jc w:val="center"/>
        <w:rPr>
          <w:sz w:val="22"/>
          <w:szCs w:val="22"/>
        </w:rPr>
      </w:pPr>
      <w:r w:rsidRPr="00E84EE6">
        <w:rPr>
          <w:sz w:val="22"/>
          <w:szCs w:val="22"/>
        </w:rPr>
        <w:t xml:space="preserve">č. smlouvy zhotovitele: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55AE1D92" w14:textId="77777777" w:rsidR="006254AA" w:rsidRPr="00D87DC1" w:rsidRDefault="006254AA" w:rsidP="00D87DC1">
      <w:pPr>
        <w:jc w:val="center"/>
        <w:rPr>
          <w:b/>
          <w:sz w:val="28"/>
          <w:szCs w:val="28"/>
        </w:rPr>
      </w:pPr>
    </w:p>
    <w:p w14:paraId="05802B29" w14:textId="5798A7F9" w:rsidR="00242685" w:rsidRPr="00242685" w:rsidRDefault="00242685" w:rsidP="00242685">
      <w:pPr>
        <w:jc w:val="center"/>
        <w:rPr>
          <w:rFonts w:eastAsia="Calibri"/>
          <w:b/>
          <w:bCs/>
          <w:sz w:val="36"/>
          <w:szCs w:val="36"/>
        </w:rPr>
      </w:pPr>
      <w:bookmarkStart w:id="0" w:name="_Hlk44414156"/>
      <w:r w:rsidRPr="00242685">
        <w:rPr>
          <w:rFonts w:eastAsia="Calibri"/>
          <w:b/>
          <w:bCs/>
          <w:sz w:val="44"/>
          <w:szCs w:val="44"/>
        </w:rPr>
        <w:t>„</w:t>
      </w:r>
      <w:r w:rsidR="00152A96" w:rsidRPr="00152A96">
        <w:rPr>
          <w:rFonts w:eastAsia="Calibri"/>
          <w:b/>
          <w:bCs/>
          <w:sz w:val="44"/>
          <w:szCs w:val="44"/>
        </w:rPr>
        <w:t xml:space="preserve">Rekonstrukce ulice Jana Švermy, Uherský Brod – </w:t>
      </w:r>
      <w:r w:rsidR="00B571B5">
        <w:rPr>
          <w:rFonts w:eastAsia="Calibri"/>
          <w:b/>
          <w:bCs/>
          <w:sz w:val="44"/>
          <w:szCs w:val="44"/>
        </w:rPr>
        <w:t>I</w:t>
      </w:r>
      <w:r w:rsidR="00152A96" w:rsidRPr="00152A96">
        <w:rPr>
          <w:rFonts w:eastAsia="Calibri"/>
          <w:b/>
          <w:bCs/>
          <w:sz w:val="44"/>
          <w:szCs w:val="44"/>
        </w:rPr>
        <w:t>I.</w:t>
      </w:r>
      <w:r w:rsidR="002633FE">
        <w:rPr>
          <w:rFonts w:eastAsia="Calibri"/>
          <w:b/>
          <w:bCs/>
          <w:sz w:val="44"/>
          <w:szCs w:val="44"/>
        </w:rPr>
        <w:t xml:space="preserve"> </w:t>
      </w:r>
      <w:r w:rsidR="00152A96" w:rsidRPr="00152A96">
        <w:rPr>
          <w:rFonts w:eastAsia="Calibri"/>
          <w:b/>
          <w:bCs/>
          <w:sz w:val="44"/>
          <w:szCs w:val="44"/>
        </w:rPr>
        <w:t>etapa</w:t>
      </w:r>
      <w:r w:rsidRPr="00242685">
        <w:rPr>
          <w:rFonts w:eastAsia="Calibri"/>
          <w:b/>
          <w:bCs/>
          <w:sz w:val="44"/>
          <w:szCs w:val="44"/>
        </w:rPr>
        <w:t>“</w:t>
      </w:r>
    </w:p>
    <w:p w14:paraId="21047F51" w14:textId="77777777" w:rsidR="00242685" w:rsidRPr="00242685" w:rsidRDefault="00242685" w:rsidP="00242685">
      <w:pPr>
        <w:jc w:val="center"/>
        <w:rPr>
          <w:rFonts w:eastAsia="Calibri"/>
          <w:b/>
          <w:bCs/>
          <w:sz w:val="32"/>
          <w:szCs w:val="32"/>
        </w:rPr>
      </w:pPr>
    </w:p>
    <w:bookmarkEnd w:id="0"/>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25F48265"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175828">
      <w:pPr>
        <w:pStyle w:val="Odstavecseseznamem"/>
        <w:ind w:left="284"/>
        <w:jc w:val="both"/>
        <w:rPr>
          <w:sz w:val="22"/>
          <w:szCs w:val="22"/>
        </w:rPr>
      </w:pPr>
    </w:p>
    <w:p w14:paraId="3C3D3578" w14:textId="7347862B"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AD1756">
        <w:rPr>
          <w:sz w:val="22"/>
          <w:szCs w:val="22"/>
        </w:rPr>
        <w:t>–</w:t>
      </w:r>
      <w:r w:rsidR="00B809C6" w:rsidRPr="004F7B8C">
        <w:rPr>
          <w:sz w:val="22"/>
          <w:szCs w:val="22"/>
        </w:rPr>
        <w:t xml:space="preserve">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68E9A751" w14:textId="0078CE9C" w:rsidR="00D7268B" w:rsidRPr="00323566" w:rsidRDefault="00076C65" w:rsidP="00323566">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5CBD5CCD" w14:textId="258C7E2D" w:rsidR="00D54C35" w:rsidRPr="00D54C35" w:rsidRDefault="00323566" w:rsidP="001C2B1A">
      <w:pPr>
        <w:keepNext/>
        <w:numPr>
          <w:ilvl w:val="3"/>
          <w:numId w:val="0"/>
        </w:numPr>
        <w:tabs>
          <w:tab w:val="num" w:pos="1701"/>
        </w:tabs>
        <w:spacing w:before="120"/>
        <w:ind w:left="1701" w:hanging="1417"/>
        <w:jc w:val="both"/>
        <w:outlineLvl w:val="3"/>
        <w:rPr>
          <w:b/>
          <w:bCs/>
          <w:sz w:val="22"/>
          <w:szCs w:val="22"/>
        </w:rPr>
      </w:pPr>
      <w:r>
        <w:rPr>
          <w:b/>
          <w:bCs/>
          <w:sz w:val="22"/>
          <w:szCs w:val="22"/>
        </w:rPr>
        <w:lastRenderedPageBreak/>
        <w:t>N</w:t>
      </w:r>
      <w:r w:rsidR="00D54C35" w:rsidRPr="00D54C35">
        <w:rPr>
          <w:b/>
          <w:bCs/>
          <w:sz w:val="22"/>
          <w:szCs w:val="22"/>
        </w:rPr>
        <w:t>abídka"</w:t>
      </w:r>
    </w:p>
    <w:p w14:paraId="679DFF49" w14:textId="27798797"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323566">
        <w:rPr>
          <w:noProof w:val="0"/>
          <w:sz w:val="22"/>
          <w:szCs w:val="22"/>
        </w:rPr>
        <w:t xml:space="preserve">, ve znění pozdějších předpisů </w:t>
      </w:r>
      <w:r w:rsidR="00C25F1B">
        <w:rPr>
          <w:noProof w:val="0"/>
          <w:sz w:val="22"/>
          <w:szCs w:val="22"/>
        </w:rPr>
        <w:t>(dále jen “zákon“)</w:t>
      </w:r>
      <w:r w:rsidRPr="001C2B1A">
        <w:rPr>
          <w:noProof w:val="0"/>
          <w:sz w:val="22"/>
          <w:szCs w:val="22"/>
        </w:rPr>
        <w:t xml:space="preserve"> v zadávacím řízení </w:t>
      </w:r>
      <w:r w:rsidRPr="001C2B1A">
        <w:rPr>
          <w:color w:val="auto"/>
          <w:sz w:val="22"/>
          <w:szCs w:val="22"/>
        </w:rPr>
        <w:t>o</w:t>
      </w:r>
      <w:r w:rsidR="0014424C">
        <w:rPr>
          <w:color w:val="auto"/>
          <w:sz w:val="22"/>
          <w:szCs w:val="22"/>
        </w:rPr>
        <w:t> </w:t>
      </w:r>
      <w:r w:rsidRPr="001C2B1A">
        <w:rPr>
          <w:color w:val="auto"/>
          <w:sz w:val="22"/>
          <w:szCs w:val="22"/>
        </w:rPr>
        <w:t xml:space="preserve">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2B6A1BF2"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w:t>
      </w:r>
      <w:r w:rsidR="00B571B5" w:rsidRPr="00D54C35">
        <w:rPr>
          <w:sz w:val="22"/>
          <w:szCs w:val="22"/>
        </w:rPr>
        <w:t>vyplněn</w:t>
      </w:r>
      <w:r w:rsidR="00B571B5">
        <w:rPr>
          <w:sz w:val="22"/>
          <w:szCs w:val="22"/>
        </w:rPr>
        <w:t xml:space="preserve"> – oceněn</w:t>
      </w:r>
      <w:r w:rsidR="009A453C">
        <w:rPr>
          <w:sz w:val="22"/>
          <w:szCs w:val="22"/>
        </w:rPr>
        <w:t xml:space="preserve">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61C2ED4C" w14:textId="190E63E9" w:rsidR="002A2EE5" w:rsidRDefault="00D54C35" w:rsidP="00FE0B19">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581B9E43" w14:textId="77777777" w:rsidR="00FE0B19" w:rsidRDefault="00FE0B19" w:rsidP="00FE0B19">
      <w:pPr>
        <w:keepNext/>
        <w:tabs>
          <w:tab w:val="left" w:pos="426"/>
          <w:tab w:val="right" w:pos="8505"/>
        </w:tabs>
        <w:spacing w:before="120"/>
        <w:ind w:left="426"/>
        <w:jc w:val="both"/>
        <w:rPr>
          <w:color w:val="FF0000"/>
          <w:sz w:val="22"/>
          <w:szCs w:val="22"/>
        </w:rPr>
      </w:pPr>
    </w:p>
    <w:p w14:paraId="286E2FAB" w14:textId="77777777" w:rsidR="0014424C" w:rsidRDefault="0014424C" w:rsidP="00FE0B19">
      <w:pPr>
        <w:keepNext/>
        <w:tabs>
          <w:tab w:val="left" w:pos="426"/>
          <w:tab w:val="right" w:pos="8505"/>
        </w:tabs>
        <w:spacing w:before="120"/>
        <w:ind w:left="426"/>
        <w:jc w:val="both"/>
        <w:rPr>
          <w:color w:val="FF0000"/>
          <w:sz w:val="22"/>
          <w:szCs w:val="22"/>
        </w:rPr>
      </w:pPr>
    </w:p>
    <w:p w14:paraId="55719562" w14:textId="77777777" w:rsidR="0014424C" w:rsidRDefault="0014424C" w:rsidP="00FE0B19">
      <w:pPr>
        <w:keepNext/>
        <w:tabs>
          <w:tab w:val="left" w:pos="426"/>
          <w:tab w:val="right" w:pos="8505"/>
        </w:tabs>
        <w:spacing w:before="120"/>
        <w:ind w:left="426"/>
        <w:jc w:val="both"/>
        <w:rPr>
          <w:color w:val="FF0000"/>
          <w:sz w:val="22"/>
          <w:szCs w:val="22"/>
        </w:rPr>
      </w:pPr>
    </w:p>
    <w:p w14:paraId="29FC1C2F" w14:textId="77777777" w:rsidR="0014424C" w:rsidRPr="00FE0B19" w:rsidRDefault="0014424C" w:rsidP="00FE0B19">
      <w:pPr>
        <w:keepNext/>
        <w:tabs>
          <w:tab w:val="left" w:pos="426"/>
          <w:tab w:val="right" w:pos="8505"/>
        </w:tabs>
        <w:spacing w:before="120"/>
        <w:ind w:left="426"/>
        <w:jc w:val="both"/>
        <w:rPr>
          <w:color w:val="FF0000"/>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49E1CF11" w14:textId="0C1FE531"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3EA8414C" w14:textId="57DDD8CD" w:rsidR="006B78F4" w:rsidRDefault="006B78F4" w:rsidP="004C4826">
      <w:pPr>
        <w:keepNext/>
        <w:ind w:left="426"/>
        <w:jc w:val="both"/>
        <w:rPr>
          <w:bCs/>
          <w:sz w:val="22"/>
          <w:szCs w:val="22"/>
        </w:rPr>
      </w:pPr>
    </w:p>
    <w:p w14:paraId="60BD3FBB" w14:textId="77777777" w:rsidR="0014424C" w:rsidRDefault="0014424C" w:rsidP="004C4826">
      <w:pPr>
        <w:keepNext/>
        <w:ind w:left="426"/>
        <w:jc w:val="both"/>
        <w:rPr>
          <w:bCs/>
          <w:sz w:val="22"/>
          <w:szCs w:val="22"/>
        </w:rPr>
      </w:pPr>
    </w:p>
    <w:p w14:paraId="3AFFAC05" w14:textId="77777777" w:rsidR="0014424C" w:rsidRDefault="0014424C" w:rsidP="004C4826">
      <w:pPr>
        <w:keepNext/>
        <w:ind w:left="426"/>
        <w:jc w:val="both"/>
        <w:rPr>
          <w:bCs/>
          <w:sz w:val="22"/>
          <w:szCs w:val="22"/>
        </w:rPr>
      </w:pPr>
    </w:p>
    <w:p w14:paraId="5B4D4DCC" w14:textId="77777777" w:rsidR="0014424C" w:rsidRDefault="0014424C" w:rsidP="004C4826">
      <w:pPr>
        <w:keepNext/>
        <w:ind w:left="426"/>
        <w:jc w:val="both"/>
        <w:rPr>
          <w:bCs/>
          <w:sz w:val="22"/>
          <w:szCs w:val="22"/>
        </w:rPr>
      </w:pPr>
    </w:p>
    <w:p w14:paraId="499D840E" w14:textId="77777777" w:rsidR="00373470" w:rsidRPr="00D54C35" w:rsidRDefault="00373470" w:rsidP="004C4826">
      <w:pPr>
        <w:keepNext/>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574E9765" w:rsidR="000D1881" w:rsidRPr="009C2C8F" w:rsidRDefault="000D1881" w:rsidP="00B571B5">
      <w:pPr>
        <w:numPr>
          <w:ilvl w:val="0"/>
          <w:numId w:val="25"/>
        </w:numPr>
        <w:tabs>
          <w:tab w:val="clear" w:pos="2700"/>
        </w:tabs>
        <w:ind w:left="851" w:hanging="425"/>
        <w:jc w:val="both"/>
        <w:rPr>
          <w:sz w:val="22"/>
        </w:rPr>
      </w:pPr>
      <w:r w:rsidRPr="00216F32">
        <w:rPr>
          <w:sz w:val="22"/>
        </w:rPr>
        <w:t>objednatel nebude poskytovat zhotoviteli žádné jin</w:t>
      </w:r>
      <w:r w:rsidRPr="005C1CD0">
        <w:rPr>
          <w:sz w:val="22"/>
        </w:rPr>
        <w:t xml:space="preserve">é </w:t>
      </w:r>
      <w:r w:rsidR="00936062" w:rsidRPr="005C1CD0">
        <w:rPr>
          <w:sz w:val="22"/>
        </w:rPr>
        <w:t>projekty</w:t>
      </w:r>
      <w:r w:rsidRPr="005C1CD0">
        <w:rPr>
          <w:sz w:val="22"/>
        </w:rPr>
        <w:t xml:space="preserve"> než dokumentaci pro výběr </w:t>
      </w:r>
      <w:r w:rsidRPr="009C2C8F">
        <w:rPr>
          <w:sz w:val="22"/>
        </w:rPr>
        <w:t>zhotovitele stavby, služby nebo dodávky materiálů, kromě těch výslovně ustanovených touto smlouvou jako plnění objednatele a dále, že</w:t>
      </w:r>
    </w:p>
    <w:p w14:paraId="2E9490FD" w14:textId="00C9597A" w:rsidR="000D1881" w:rsidRPr="009C2C8F" w:rsidRDefault="000D1881" w:rsidP="00B571B5">
      <w:pPr>
        <w:numPr>
          <w:ilvl w:val="0"/>
          <w:numId w:val="25"/>
        </w:numPr>
        <w:tabs>
          <w:tab w:val="clear" w:pos="2700"/>
        </w:tabs>
        <w:ind w:left="851" w:hanging="425"/>
        <w:jc w:val="both"/>
        <w:rPr>
          <w:sz w:val="22"/>
        </w:rPr>
      </w:pPr>
      <w:r w:rsidRPr="009C2C8F">
        <w:rPr>
          <w:sz w:val="22"/>
        </w:rPr>
        <w:t>zhotovitel ručí za to, že dílo bude realizováno v takovém rozsahu, provedení a kvalitě, funkční</w:t>
      </w:r>
      <w:r w:rsidR="00EA062F" w:rsidRPr="009C2C8F">
        <w:rPr>
          <w:sz w:val="22"/>
        </w:rPr>
        <w:t>,</w:t>
      </w:r>
      <w:r w:rsidR="006A1066" w:rsidRPr="009C2C8F">
        <w:rPr>
          <w:sz w:val="22"/>
        </w:rPr>
        <w:t xml:space="preserve"> </w:t>
      </w:r>
      <w:r w:rsidRPr="009C2C8F">
        <w:rPr>
          <w:sz w:val="22"/>
        </w:rPr>
        <w:t>kolaudovatelné, s vlastnostmi a parametry stanovenými v</w:t>
      </w:r>
      <w:r w:rsidR="004E1BF2" w:rsidRPr="009C2C8F">
        <w:rPr>
          <w:sz w:val="22"/>
        </w:rPr>
        <w:t xml:space="preserve">e </w:t>
      </w:r>
      <w:r w:rsidRPr="009C2C8F">
        <w:rPr>
          <w:sz w:val="22"/>
        </w:rPr>
        <w:t>smlouvě</w:t>
      </w:r>
      <w:r w:rsidR="004E1BF2" w:rsidRPr="009C2C8F">
        <w:rPr>
          <w:sz w:val="22"/>
        </w:rPr>
        <w:t xml:space="preserve"> o dílo</w:t>
      </w:r>
      <w:r w:rsidRPr="009C2C8F">
        <w:rPr>
          <w:sz w:val="22"/>
        </w:rPr>
        <w:t xml:space="preserve">, a zhotovitel tedy odpovídá za jeho kompletnost, provozuschopnost, bezpečnost, včasnost dokončení, dosažení garantovaných parametrů, a v rámci svých kompetencí v souladu se </w:t>
      </w:r>
      <w:r w:rsidR="00E960D6" w:rsidRPr="009C2C8F">
        <w:rPr>
          <w:sz w:val="22"/>
        </w:rPr>
        <w:t>s</w:t>
      </w:r>
      <w:r w:rsidRPr="009C2C8F">
        <w:rPr>
          <w:sz w:val="22"/>
        </w:rPr>
        <w:t>mlouvou</w:t>
      </w:r>
      <w:r w:rsidR="004E1BF2" w:rsidRPr="009C2C8F">
        <w:rPr>
          <w:sz w:val="22"/>
        </w:rPr>
        <w:t xml:space="preserve"> o dílo </w:t>
      </w:r>
      <w:r w:rsidRPr="009C2C8F">
        <w:rPr>
          <w:sz w:val="22"/>
        </w:rPr>
        <w:t>i za jeho kolaudovatelnost a</w:t>
      </w:r>
      <w:r w:rsidR="00C92FBA" w:rsidRPr="009C2C8F">
        <w:rPr>
          <w:sz w:val="22"/>
        </w:rPr>
        <w:t> </w:t>
      </w:r>
      <w:r w:rsidRPr="009C2C8F">
        <w:rPr>
          <w:sz w:val="22"/>
        </w:rPr>
        <w:t>možnost řádného trvalého provozování.</w:t>
      </w: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1B296F" w:rsidRDefault="001264B1" w:rsidP="00216F32">
      <w:pPr>
        <w:numPr>
          <w:ilvl w:val="0"/>
          <w:numId w:val="30"/>
        </w:numPr>
        <w:tabs>
          <w:tab w:val="clear" w:pos="1068"/>
        </w:tabs>
        <w:spacing w:before="120"/>
        <w:ind w:left="284" w:hanging="284"/>
        <w:jc w:val="both"/>
        <w:rPr>
          <w:sz w:val="22"/>
        </w:rPr>
      </w:pPr>
      <w:r w:rsidRPr="00076C65">
        <w:rPr>
          <w:sz w:val="22"/>
        </w:rPr>
        <w:t xml:space="preserve">Jestliže objednatel v průběhu prací zjistí, že dochází k prodlení se zahájením, prováděním či dokončením prací dle dohodnutého harmonogramu postupu prací, požádá zhotovitele zápisem ve </w:t>
      </w:r>
      <w:r w:rsidRPr="001B296F">
        <w:rPr>
          <w:sz w:val="22"/>
        </w:rPr>
        <w:t>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1B296F" w:rsidRDefault="001264B1" w:rsidP="00216F32">
      <w:pPr>
        <w:numPr>
          <w:ilvl w:val="0"/>
          <w:numId w:val="30"/>
        </w:numPr>
        <w:tabs>
          <w:tab w:val="clear" w:pos="1068"/>
        </w:tabs>
        <w:spacing w:before="120"/>
        <w:ind w:left="284" w:hanging="284"/>
        <w:jc w:val="both"/>
        <w:rPr>
          <w:sz w:val="22"/>
        </w:rPr>
      </w:pPr>
      <w:r w:rsidRPr="001B296F">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1B296F">
        <w:rPr>
          <w:sz w:val="22"/>
        </w:rPr>
        <w:t>Práce zhotovitele budou ukončeny dnem protokolárního</w:t>
      </w:r>
      <w:r w:rsidRPr="00076C65">
        <w:rPr>
          <w:sz w:val="22"/>
        </w:rPr>
        <w:t xml:space="preserve">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0189DECC" w14:textId="64D183D5"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3337FD3B"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0CFB82EE" w14:textId="77777777" w:rsidR="00936062" w:rsidRPr="001278C2" w:rsidRDefault="00936062"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Default="000D1881" w:rsidP="00936062">
      <w:pPr>
        <w:pStyle w:val="Odstavecseseznamem"/>
        <w:numPr>
          <w:ilvl w:val="0"/>
          <w:numId w:val="36"/>
        </w:numPr>
        <w:spacing w:before="80" w:after="80"/>
        <w:ind w:left="284" w:hanging="426"/>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2468A1A7" w14:textId="77777777" w:rsidR="0014424C" w:rsidRDefault="0014424C" w:rsidP="0014424C">
      <w:pPr>
        <w:spacing w:before="80" w:after="80"/>
        <w:jc w:val="both"/>
        <w:rPr>
          <w:sz w:val="22"/>
        </w:rPr>
      </w:pPr>
    </w:p>
    <w:p w14:paraId="0D8D436B" w14:textId="77777777" w:rsidR="0014424C" w:rsidRDefault="0014424C" w:rsidP="0014424C">
      <w:pPr>
        <w:spacing w:before="80" w:after="80"/>
        <w:jc w:val="both"/>
        <w:rPr>
          <w:sz w:val="22"/>
        </w:rPr>
      </w:pPr>
    </w:p>
    <w:p w14:paraId="264E526D" w14:textId="77777777" w:rsidR="0014424C" w:rsidRPr="0014424C" w:rsidRDefault="0014424C" w:rsidP="0014424C">
      <w:pPr>
        <w:spacing w:before="80" w:after="80"/>
        <w:jc w:val="both"/>
        <w:rPr>
          <w:sz w:val="22"/>
        </w:rPr>
      </w:pP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lastRenderedPageBreak/>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010E589E" w14:textId="6AD3577B" w:rsidR="000D1881" w:rsidRPr="00464FED" w:rsidRDefault="00CB260D" w:rsidP="0014424C">
      <w:pPr>
        <w:spacing w:before="120" w:after="120"/>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52EB13DE" w14:textId="1EF0913F" w:rsidR="006B78F4" w:rsidRPr="001B296F" w:rsidRDefault="000D1881" w:rsidP="006B78F4">
      <w:pPr>
        <w:pStyle w:val="Textkomente"/>
        <w:ind w:left="284"/>
        <w:jc w:val="both"/>
      </w:pPr>
      <w:r w:rsidRPr="00464FED">
        <w:rPr>
          <w:sz w:val="22"/>
        </w:rPr>
        <w:t xml:space="preserve">Smluvní strany se dohodly v souladu s § 21 </w:t>
      </w:r>
      <w:r w:rsidRPr="001B296F">
        <w:rPr>
          <w:sz w:val="22"/>
        </w:rPr>
        <w:t xml:space="preserve">odst. </w:t>
      </w:r>
      <w:r w:rsidR="00CB260D" w:rsidRPr="001B296F">
        <w:rPr>
          <w:sz w:val="22"/>
        </w:rPr>
        <w:t>7</w:t>
      </w:r>
      <w:r w:rsidRPr="001B296F">
        <w:rPr>
          <w:sz w:val="22"/>
        </w:rPr>
        <w:t xml:space="preserve"> zákona č. 235/2004 Sb.</w:t>
      </w:r>
      <w:r w:rsidR="0031124D" w:rsidRPr="001B296F">
        <w:rPr>
          <w:sz w:val="22"/>
        </w:rPr>
        <w:t>, o dani z přidané hodnoty</w:t>
      </w:r>
      <w:r w:rsidRPr="001B296F">
        <w:rPr>
          <w:sz w:val="22"/>
        </w:rPr>
        <w:t xml:space="preserve"> ve znění pozdějších předpisů na hrazení </w:t>
      </w:r>
      <w:r w:rsidRPr="00DB5D11">
        <w:rPr>
          <w:sz w:val="22"/>
        </w:rPr>
        <w:t>ceny za dílo postupně (</w:t>
      </w:r>
      <w:r w:rsidRPr="00DB5D11">
        <w:rPr>
          <w:sz w:val="22"/>
          <w:u w:val="single"/>
        </w:rPr>
        <w:t>dílčí plnění</w:t>
      </w:r>
      <w:r w:rsidRPr="00DB5D11">
        <w:rPr>
          <w:sz w:val="22"/>
        </w:rPr>
        <w:t>) na základě</w:t>
      </w:r>
      <w:r w:rsidRPr="001B296F">
        <w:rPr>
          <w:sz w:val="22"/>
        </w:rPr>
        <w:t xml:space="preserve"> dílčích daňových dokladů, které budou vystavovány </w:t>
      </w:r>
      <w:r w:rsidR="000E7EAC" w:rsidRPr="001B296F">
        <w:rPr>
          <w:sz w:val="22"/>
        </w:rPr>
        <w:t>v měsíčních intervalech</w:t>
      </w:r>
      <w:r w:rsidRPr="001B296F">
        <w:rPr>
          <w:sz w:val="22"/>
        </w:rPr>
        <w:t xml:space="preserve"> dle skutečně provedených stavebních prací, dodávek a služeb na základě </w:t>
      </w:r>
      <w:r w:rsidR="00CB260D" w:rsidRPr="001B296F">
        <w:rPr>
          <w:sz w:val="22"/>
        </w:rPr>
        <w:t>objednatele</w:t>
      </w:r>
      <w:r w:rsidRPr="001B296F">
        <w:rPr>
          <w:sz w:val="22"/>
        </w:rPr>
        <w:t>m schválených zjišťovacích protokolů a</w:t>
      </w:r>
      <w:r w:rsidR="00EA0AE7" w:rsidRPr="001B296F">
        <w:rPr>
          <w:sz w:val="22"/>
        </w:rPr>
        <w:t> </w:t>
      </w:r>
      <w:r w:rsidRPr="001B296F">
        <w:rPr>
          <w:sz w:val="22"/>
        </w:rPr>
        <w:t xml:space="preserve">soupisů provedených stavebních prací, dodávek a služeb s využitím cenových údajů položkového rozpočtu </w:t>
      </w:r>
      <w:r w:rsidR="00CB260D" w:rsidRPr="001B296F">
        <w:rPr>
          <w:sz w:val="22"/>
        </w:rPr>
        <w:t>zhotovitel</w:t>
      </w:r>
      <w:r w:rsidRPr="001B296F">
        <w:rPr>
          <w:sz w:val="22"/>
        </w:rPr>
        <w:t xml:space="preserve">e, doloženého v nabídce, pro ocenění dokončených částí díla. </w:t>
      </w:r>
      <w:r w:rsidR="00CB260D" w:rsidRPr="001B296F">
        <w:rPr>
          <w:sz w:val="22"/>
        </w:rPr>
        <w:t>Zhotovitel</w:t>
      </w:r>
      <w:r w:rsidRPr="001B296F">
        <w:rPr>
          <w:sz w:val="22"/>
        </w:rPr>
        <w:t xml:space="preserve"> bude předkládat </w:t>
      </w:r>
      <w:r w:rsidR="00CB260D" w:rsidRPr="001B296F">
        <w:rPr>
          <w:sz w:val="22"/>
        </w:rPr>
        <w:t>objednatel</w:t>
      </w:r>
      <w:r w:rsidRPr="001B296F">
        <w:rPr>
          <w:sz w:val="22"/>
        </w:rPr>
        <w:t xml:space="preserve">i položkový soupis provedených </w:t>
      </w:r>
      <w:r w:rsidR="00CB260D" w:rsidRPr="001B296F">
        <w:rPr>
          <w:sz w:val="22"/>
        </w:rPr>
        <w:t xml:space="preserve">stavebních </w:t>
      </w:r>
      <w:r w:rsidRPr="001B296F">
        <w:rPr>
          <w:sz w:val="22"/>
        </w:rPr>
        <w:t>prací</w:t>
      </w:r>
      <w:r w:rsidR="00CB260D" w:rsidRPr="001B296F">
        <w:rPr>
          <w:sz w:val="22"/>
        </w:rPr>
        <w:t>,</w:t>
      </w:r>
      <w:r w:rsidRPr="001B296F">
        <w:rPr>
          <w:sz w:val="22"/>
        </w:rPr>
        <w:t xml:space="preserve"> dodávek a</w:t>
      </w:r>
      <w:r w:rsidR="00C92FBA" w:rsidRPr="001B296F">
        <w:rPr>
          <w:sz w:val="22"/>
        </w:rPr>
        <w:t> </w:t>
      </w:r>
      <w:r w:rsidR="00CB260D" w:rsidRPr="001B296F">
        <w:rPr>
          <w:sz w:val="22"/>
        </w:rPr>
        <w:t xml:space="preserve">služeb a </w:t>
      </w:r>
      <w:r w:rsidRPr="001B296F">
        <w:rPr>
          <w:sz w:val="22"/>
        </w:rPr>
        <w:t>zjišťovací protokol k odsouhlasení nejpozději do tří pracovních dnů po skončení měsíce za plnění provedené v příslušném měsíci.</w:t>
      </w:r>
      <w:r w:rsidR="006B78F4" w:rsidRPr="001B296F">
        <w:rPr>
          <w:sz w:val="22"/>
          <w:szCs w:val="22"/>
        </w:rPr>
        <w:t xml:space="preserve"> </w:t>
      </w:r>
    </w:p>
    <w:p w14:paraId="09F55E8F" w14:textId="41BE0F3C" w:rsidR="000D1881" w:rsidRPr="001B296F" w:rsidRDefault="00CB260D" w:rsidP="000D1881">
      <w:pPr>
        <w:pStyle w:val="Zkladntextodsazen"/>
        <w:tabs>
          <w:tab w:val="left" w:pos="284"/>
        </w:tabs>
        <w:spacing w:before="60"/>
        <w:ind w:left="284"/>
        <w:rPr>
          <w:i w:val="0"/>
        </w:rPr>
      </w:pPr>
      <w:r w:rsidRPr="001B296F">
        <w:rPr>
          <w:i w:val="0"/>
        </w:rPr>
        <w:t>Objednatel</w:t>
      </w:r>
      <w:r w:rsidR="000D1881" w:rsidRPr="001B296F">
        <w:rPr>
          <w:i w:val="0"/>
        </w:rPr>
        <w:t xml:space="preserve"> provede kontrolu správnosti každého soupisu provedených </w:t>
      </w:r>
      <w:r w:rsidRPr="001B296F">
        <w:rPr>
          <w:i w:val="0"/>
        </w:rPr>
        <w:t xml:space="preserve">stavebních </w:t>
      </w:r>
      <w:r w:rsidR="000D1881" w:rsidRPr="001B296F">
        <w:rPr>
          <w:i w:val="0"/>
        </w:rPr>
        <w:t>prací</w:t>
      </w:r>
      <w:r w:rsidRPr="001B296F">
        <w:rPr>
          <w:i w:val="0"/>
        </w:rPr>
        <w:t xml:space="preserve">, </w:t>
      </w:r>
      <w:r w:rsidR="000D1881" w:rsidRPr="001B296F">
        <w:rPr>
          <w:i w:val="0"/>
        </w:rPr>
        <w:t>dodávek</w:t>
      </w:r>
      <w:r w:rsidRPr="001B296F">
        <w:rPr>
          <w:i w:val="0"/>
        </w:rPr>
        <w:t xml:space="preserve"> a</w:t>
      </w:r>
      <w:r w:rsidR="00C92FBA" w:rsidRPr="001B296F">
        <w:rPr>
          <w:i w:val="0"/>
        </w:rPr>
        <w:t> </w:t>
      </w:r>
      <w:r w:rsidRPr="001B296F">
        <w:rPr>
          <w:i w:val="0"/>
        </w:rPr>
        <w:t xml:space="preserve">služeb </w:t>
      </w:r>
      <w:r w:rsidR="000D1881" w:rsidRPr="001B296F">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Pr="001B296F">
        <w:rPr>
          <w:i w:val="0"/>
        </w:rPr>
        <w:t>zhotovitel</w:t>
      </w:r>
      <w:r w:rsidR="000D1881" w:rsidRPr="001B296F">
        <w:rPr>
          <w:i w:val="0"/>
        </w:rPr>
        <w:t xml:space="preserve">i. V opačném případě soupis stavebních prací, dodávek a služeb a zjišťovací protokol s uvedením výhrad vrátí neprodleně po provedené kontrole k přepracování </w:t>
      </w:r>
      <w:r w:rsidRPr="001B296F">
        <w:rPr>
          <w:i w:val="0"/>
        </w:rPr>
        <w:t>zhotovitel</w:t>
      </w:r>
      <w:r w:rsidR="000D1881" w:rsidRPr="001B296F">
        <w:rPr>
          <w:i w:val="0"/>
        </w:rPr>
        <w:t xml:space="preserve">i. Ten je povinen předložit opravený soupis stavebních prací, dodávek a služeb a zjišťovací protokol </w:t>
      </w:r>
      <w:r w:rsidRPr="001B296F">
        <w:rPr>
          <w:i w:val="0"/>
        </w:rPr>
        <w:t>objednatel</w:t>
      </w:r>
      <w:r w:rsidR="000D1881" w:rsidRPr="001B296F">
        <w:rPr>
          <w:i w:val="0"/>
        </w:rPr>
        <w:t xml:space="preserve">i do tří pracovních dnů od jejich vrácení </w:t>
      </w:r>
      <w:r w:rsidRPr="001B296F">
        <w:rPr>
          <w:i w:val="0"/>
        </w:rPr>
        <w:t>objednatele</w:t>
      </w:r>
      <w:r w:rsidR="000D1881" w:rsidRPr="001B296F">
        <w:rPr>
          <w:i w:val="0"/>
        </w:rPr>
        <w:t xml:space="preserve">m k přepracování. Nedojde-li ani následně mezi oběma stranami k dohodě o odsouhlasení množství, druhu provedených stavebních prací, dodávek a služeb, je </w:t>
      </w:r>
      <w:r w:rsidRPr="001B296F">
        <w:rPr>
          <w:i w:val="0"/>
        </w:rPr>
        <w:t>zhotovitel</w:t>
      </w:r>
      <w:r w:rsidR="000D1881" w:rsidRPr="001B296F">
        <w:rPr>
          <w:i w:val="0"/>
        </w:rPr>
        <w:t xml:space="preserve"> oprávněn fakturovat v</w:t>
      </w:r>
      <w:r w:rsidR="00C92FBA" w:rsidRPr="001B296F">
        <w:rPr>
          <w:i w:val="0"/>
        </w:rPr>
        <w:t> </w:t>
      </w:r>
      <w:r w:rsidR="000D1881" w:rsidRPr="001B296F">
        <w:rPr>
          <w:i w:val="0"/>
        </w:rPr>
        <w:t xml:space="preserve">příslušném fakturačním </w:t>
      </w:r>
      <w:r w:rsidR="000E7EAC" w:rsidRPr="001B296F">
        <w:rPr>
          <w:i w:val="0"/>
        </w:rPr>
        <w:t>období</w:t>
      </w:r>
      <w:r w:rsidR="000D1881" w:rsidRPr="001B296F">
        <w:rPr>
          <w:i w:val="0"/>
        </w:rPr>
        <w:t xml:space="preserve"> pouze ty práce, dodávky služby, u kterých nedošlo k rozporu. Sporná část bude řešena postupem </w:t>
      </w:r>
      <w:r w:rsidR="000D1881" w:rsidRPr="002A160C">
        <w:rPr>
          <w:i w:val="0"/>
        </w:rPr>
        <w:t>dle čl. XVI</w:t>
      </w:r>
      <w:r w:rsidR="00E249D9" w:rsidRPr="002A160C">
        <w:rPr>
          <w:i w:val="0"/>
        </w:rPr>
        <w:t>I</w:t>
      </w:r>
      <w:r w:rsidR="000D1881" w:rsidRPr="002A160C">
        <w:rPr>
          <w:i w:val="0"/>
        </w:rPr>
        <w:t xml:space="preserve">I </w:t>
      </w:r>
      <w:r w:rsidR="00EC016D" w:rsidRPr="002A160C">
        <w:rPr>
          <w:i w:val="0"/>
        </w:rPr>
        <w:t>obchodních podmínek</w:t>
      </w:r>
      <w:r w:rsidR="000D1881" w:rsidRPr="001B296F">
        <w:rPr>
          <w:i w:val="0"/>
        </w:rPr>
        <w:t xml:space="preserve">.  </w:t>
      </w: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sidRPr="001B296F">
        <w:rPr>
          <w:i w:val="0"/>
        </w:rPr>
        <w:t>V souladu s potvrzeným soupisem provedených stavebních prací, dodávek</w:t>
      </w:r>
      <w:r>
        <w:rPr>
          <w:i w:val="0"/>
        </w:rPr>
        <w:t xml:space="preserve">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1CFD25E2" w:rsidR="000D1881" w:rsidRDefault="00464FED" w:rsidP="00464FED">
      <w:pPr>
        <w:pStyle w:val="Zkladntextodsazen"/>
        <w:tabs>
          <w:tab w:val="left" w:pos="284"/>
        </w:tabs>
        <w:spacing w:before="6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w:t>
      </w:r>
      <w:r w:rsidRPr="0014424C">
        <w:rPr>
          <w:b/>
          <w:bCs/>
          <w:i w:val="0"/>
        </w:rPr>
        <w:t>do 15 dnů</w:t>
      </w:r>
      <w:r>
        <w:rPr>
          <w:i w:val="0"/>
        </w:rPr>
        <w:t xml:space="preserve">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32EA9D82" w:rsidR="008A1BD3" w:rsidRPr="008A1BD3" w:rsidRDefault="000D1881" w:rsidP="00464FED">
      <w:pPr>
        <w:pStyle w:val="Zkladntextodsazen"/>
        <w:numPr>
          <w:ilvl w:val="1"/>
          <w:numId w:val="14"/>
        </w:numPr>
        <w:tabs>
          <w:tab w:val="clear" w:pos="1440"/>
        </w:tabs>
        <w:ind w:left="284" w:hanging="284"/>
        <w:rPr>
          <w:i w:val="0"/>
        </w:rPr>
      </w:pPr>
      <w:bookmarkStart w:id="9"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lastRenderedPageBreak/>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3B6CDF9C" w14:textId="674CA6D2" w:rsidR="00EC016D" w:rsidRPr="00B67A5F" w:rsidRDefault="008A1BD3" w:rsidP="00B67A5F">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9"/>
    <w:p w14:paraId="08E8290A" w14:textId="77777777" w:rsidR="008C0769" w:rsidRPr="004E1BF2" w:rsidRDefault="008C0769" w:rsidP="004E1BF2">
      <w:pPr>
        <w:pStyle w:val="Odstavecseseznamem"/>
        <w:ind w:left="284"/>
        <w:jc w:val="both"/>
        <w:rPr>
          <w:sz w:val="22"/>
          <w:szCs w:val="22"/>
        </w:rPr>
      </w:pPr>
    </w:p>
    <w:p w14:paraId="3F1B1DC2" w14:textId="3D2BC3E1" w:rsidR="006145CD" w:rsidRPr="004B3965" w:rsidRDefault="00CB260D" w:rsidP="008C0769">
      <w:pPr>
        <w:pStyle w:val="Odstavecseseznamem"/>
        <w:numPr>
          <w:ilvl w:val="0"/>
          <w:numId w:val="43"/>
        </w:numPr>
        <w:ind w:left="426" w:hanging="426"/>
        <w:jc w:val="both"/>
        <w:rPr>
          <w:sz w:val="22"/>
          <w:szCs w:val="22"/>
        </w:rPr>
      </w:pPr>
      <w:bookmarkStart w:id="10" w:name="_Hlk41843085"/>
      <w:r w:rsidRPr="004B3965">
        <w:rPr>
          <w:sz w:val="22"/>
          <w:szCs w:val="22"/>
        </w:rPr>
        <w:t>Objednatel</w:t>
      </w:r>
      <w:r w:rsidR="0076492D" w:rsidRPr="004B3965">
        <w:rPr>
          <w:sz w:val="22"/>
          <w:szCs w:val="22"/>
        </w:rPr>
        <w:t xml:space="preserve"> nepořizuje zdanitelné plnění k ekonomické činnosti</w:t>
      </w:r>
      <w:r w:rsidR="004F23D3" w:rsidRPr="004B3965">
        <w:rPr>
          <w:sz w:val="22"/>
          <w:szCs w:val="22"/>
        </w:rPr>
        <w:t>,</w:t>
      </w:r>
      <w:r w:rsidR="0076492D" w:rsidRPr="004B3965">
        <w:rPr>
          <w:sz w:val="22"/>
          <w:szCs w:val="22"/>
        </w:rPr>
        <w:t xml:space="preserve"> a proto ve smyslu informace GFŘ a</w:t>
      </w:r>
      <w:r w:rsidR="00C92FBA" w:rsidRPr="004B3965">
        <w:rPr>
          <w:sz w:val="22"/>
          <w:szCs w:val="22"/>
        </w:rPr>
        <w:t> </w:t>
      </w:r>
      <w:r w:rsidR="0076492D" w:rsidRPr="004B3965">
        <w:rPr>
          <w:sz w:val="22"/>
          <w:szCs w:val="22"/>
        </w:rPr>
        <w:t>MFČR ze dne 9.11.2011 nebude pro zdanitelné plnění aplikován režim přenesené daňové povinnosti podle §</w:t>
      </w:r>
      <w:r w:rsidR="005C742A" w:rsidRPr="004B3965">
        <w:rPr>
          <w:sz w:val="22"/>
          <w:szCs w:val="22"/>
        </w:rPr>
        <w:t xml:space="preserve"> </w:t>
      </w:r>
      <w:r w:rsidR="0076492D" w:rsidRPr="004B3965">
        <w:rPr>
          <w:sz w:val="22"/>
          <w:szCs w:val="22"/>
        </w:rPr>
        <w:t xml:space="preserve">92e zákona </w:t>
      </w:r>
      <w:r w:rsidR="00395437" w:rsidRPr="004B3965">
        <w:rPr>
          <w:sz w:val="22"/>
          <w:szCs w:val="22"/>
        </w:rPr>
        <w:t>č. 235/2004 SB., o dani z přidané hodnoty v</w:t>
      </w:r>
      <w:r w:rsidR="007D1AA6" w:rsidRPr="004B3965">
        <w:rPr>
          <w:sz w:val="22"/>
          <w:szCs w:val="22"/>
        </w:rPr>
        <w:t>e znění pozdějších předpisů</w:t>
      </w:r>
      <w:r w:rsidR="0076492D" w:rsidRPr="004B3965">
        <w:rPr>
          <w:sz w:val="22"/>
          <w:szCs w:val="22"/>
        </w:rPr>
        <w:t xml:space="preserve">. </w:t>
      </w:r>
    </w:p>
    <w:bookmarkEnd w:id="10"/>
    <w:p w14:paraId="76F9FD3C" w14:textId="77777777" w:rsidR="00464FED" w:rsidRPr="004C4826" w:rsidRDefault="00464FED" w:rsidP="008C0769">
      <w:pPr>
        <w:pStyle w:val="Odstavecseseznamem"/>
        <w:ind w:left="426" w:hanging="426"/>
        <w:jc w:val="both"/>
        <w:rPr>
          <w:sz w:val="22"/>
          <w:szCs w:val="22"/>
        </w:rPr>
      </w:pPr>
    </w:p>
    <w:p w14:paraId="7D1911A4" w14:textId="77777777" w:rsidR="00464FED" w:rsidRPr="00DB18C8" w:rsidRDefault="006145CD" w:rsidP="008C0769">
      <w:pPr>
        <w:pStyle w:val="Odstavecseseznamem"/>
        <w:numPr>
          <w:ilvl w:val="0"/>
          <w:numId w:val="43"/>
        </w:numPr>
        <w:ind w:left="426" w:hanging="426"/>
        <w:jc w:val="both"/>
        <w:rPr>
          <w:sz w:val="22"/>
          <w:szCs w:val="22"/>
        </w:rPr>
      </w:pPr>
      <w:r w:rsidRPr="00DB18C8">
        <w:rPr>
          <w:iCs/>
          <w:sz w:val="22"/>
          <w:szCs w:val="22"/>
          <w:lang w:val="x-none" w:eastAsia="x-none"/>
        </w:rPr>
        <w:t xml:space="preserve">Splatnost daňového dokladu je </w:t>
      </w:r>
      <w:r w:rsidRPr="00DB18C8">
        <w:rPr>
          <w:b/>
          <w:iCs/>
          <w:sz w:val="22"/>
          <w:szCs w:val="22"/>
          <w:lang w:val="x-none" w:eastAsia="x-none"/>
        </w:rPr>
        <w:t>30 dnů</w:t>
      </w:r>
      <w:r w:rsidRPr="00DB18C8">
        <w:rPr>
          <w:iCs/>
          <w:sz w:val="22"/>
          <w:szCs w:val="22"/>
          <w:lang w:val="x-none" w:eastAsia="x-none"/>
        </w:rPr>
        <w:t xml:space="preserve"> ode dne je</w:t>
      </w:r>
      <w:r w:rsidR="0099334E" w:rsidRPr="00DB18C8">
        <w:rPr>
          <w:iCs/>
          <w:sz w:val="22"/>
          <w:szCs w:val="22"/>
          <w:lang w:eastAsia="x-none"/>
        </w:rPr>
        <w:t xml:space="preserve">jího </w:t>
      </w:r>
      <w:r w:rsidR="00B266CC" w:rsidRPr="00DB18C8">
        <w:rPr>
          <w:iCs/>
          <w:sz w:val="22"/>
          <w:szCs w:val="22"/>
          <w:lang w:eastAsia="x-none"/>
        </w:rPr>
        <w:t xml:space="preserve">prokazatelného </w:t>
      </w:r>
      <w:r w:rsidR="0099334E" w:rsidRPr="00DB18C8">
        <w:rPr>
          <w:iCs/>
          <w:sz w:val="22"/>
          <w:szCs w:val="22"/>
          <w:lang w:eastAsia="x-none"/>
        </w:rPr>
        <w:t>doručení</w:t>
      </w:r>
      <w:r w:rsidR="00B266CC" w:rsidRPr="00DB18C8">
        <w:rPr>
          <w:iCs/>
          <w:sz w:val="22"/>
          <w:szCs w:val="22"/>
          <w:lang w:eastAsia="x-none"/>
        </w:rPr>
        <w:t xml:space="preserve"> </w:t>
      </w:r>
      <w:r w:rsidR="00CB260D" w:rsidRPr="00DB18C8">
        <w:rPr>
          <w:iCs/>
          <w:sz w:val="22"/>
          <w:szCs w:val="22"/>
          <w:lang w:eastAsia="x-none"/>
        </w:rPr>
        <w:t>objednatel</w:t>
      </w:r>
      <w:r w:rsidR="00B266CC" w:rsidRPr="00DB18C8">
        <w:rPr>
          <w:iCs/>
          <w:sz w:val="22"/>
          <w:szCs w:val="22"/>
          <w:lang w:eastAsia="x-none"/>
        </w:rPr>
        <w:t>i</w:t>
      </w:r>
      <w:r w:rsidRPr="00DB18C8">
        <w:rPr>
          <w:iCs/>
          <w:sz w:val="22"/>
          <w:szCs w:val="22"/>
          <w:lang w:val="x-none" w:eastAsia="x-none"/>
        </w:rPr>
        <w:t>. V pochybnostech se má za to, že daňový doklad byl doručen třetí den ode dne odeslání.</w:t>
      </w:r>
      <w:r w:rsidRPr="00DB18C8">
        <w:rPr>
          <w:bCs/>
          <w:iCs/>
          <w:sz w:val="22"/>
          <w:szCs w:val="22"/>
          <w:lang w:val="x-none" w:eastAsia="x-none"/>
        </w:rPr>
        <w:t xml:space="preserve"> </w:t>
      </w:r>
      <w:r w:rsidR="00CB260D" w:rsidRPr="00DB18C8">
        <w:rPr>
          <w:bCs/>
          <w:iCs/>
          <w:sz w:val="22"/>
          <w:szCs w:val="22"/>
          <w:lang w:val="x-none" w:eastAsia="x-none"/>
        </w:rPr>
        <w:t>Objednatel</w:t>
      </w:r>
      <w:r w:rsidRPr="00DB18C8">
        <w:rPr>
          <w:bCs/>
          <w:iCs/>
          <w:sz w:val="22"/>
          <w:szCs w:val="22"/>
          <w:lang w:val="x-none" w:eastAsia="x-none"/>
        </w:rPr>
        <w:t xml:space="preserve"> může požadovat prodloužení splatnosti daňových dokladů bez uplatnění sankcí ze strany </w:t>
      </w:r>
      <w:r w:rsidR="00CB260D" w:rsidRPr="00DB18C8">
        <w:rPr>
          <w:bCs/>
          <w:iCs/>
          <w:sz w:val="22"/>
          <w:szCs w:val="22"/>
          <w:lang w:val="x-none" w:eastAsia="x-none"/>
        </w:rPr>
        <w:t>zhotovitel</w:t>
      </w:r>
      <w:r w:rsidRPr="00DB18C8">
        <w:rPr>
          <w:bCs/>
          <w:iCs/>
          <w:sz w:val="22"/>
          <w:szCs w:val="22"/>
          <w:lang w:val="x-none" w:eastAsia="x-none"/>
        </w:rPr>
        <w:t>e.</w:t>
      </w:r>
    </w:p>
    <w:p w14:paraId="3DAF5646" w14:textId="460B2278" w:rsidR="008C0769" w:rsidRPr="00DB18C8" w:rsidRDefault="008C0769" w:rsidP="008C0769">
      <w:pPr>
        <w:pStyle w:val="Odstavecseseznamem"/>
        <w:ind w:left="284"/>
        <w:jc w:val="both"/>
        <w:rPr>
          <w:sz w:val="22"/>
          <w:szCs w:val="22"/>
        </w:rPr>
      </w:pPr>
      <w:r w:rsidRPr="00DB18C8">
        <w:rPr>
          <w:sz w:val="22"/>
          <w:szCs w:val="22"/>
        </w:rPr>
        <w:t xml:space="preserve">   </w:t>
      </w:r>
      <w:r w:rsidR="006145CD" w:rsidRPr="00DB18C8">
        <w:rPr>
          <w:sz w:val="22"/>
          <w:szCs w:val="22"/>
        </w:rPr>
        <w:t xml:space="preserve">Odklad splatnosti plateb dle tohoto ustanovení nemá vliv na termín dokončení díla sjednaný ve </w:t>
      </w:r>
    </w:p>
    <w:p w14:paraId="64F7A2A4" w14:textId="375F3A99" w:rsidR="000D1881" w:rsidRPr="00DB18C8" w:rsidRDefault="008A1BD3" w:rsidP="00464FED">
      <w:pPr>
        <w:widowControl w:val="0"/>
        <w:tabs>
          <w:tab w:val="left" w:pos="5954"/>
        </w:tabs>
        <w:ind w:left="284" w:right="-92" w:hanging="284"/>
        <w:jc w:val="both"/>
        <w:rPr>
          <w:sz w:val="22"/>
          <w:szCs w:val="22"/>
        </w:rPr>
      </w:pPr>
      <w:r w:rsidRPr="00DB18C8">
        <w:rPr>
          <w:sz w:val="22"/>
          <w:szCs w:val="22"/>
        </w:rPr>
        <w:t xml:space="preserve">    </w:t>
      </w:r>
      <w:r w:rsidR="008C0769" w:rsidRPr="00DB18C8">
        <w:rPr>
          <w:sz w:val="22"/>
          <w:szCs w:val="22"/>
        </w:rPr>
        <w:t xml:space="preserve">   </w:t>
      </w:r>
      <w:r w:rsidRPr="00DB18C8">
        <w:rPr>
          <w:sz w:val="22"/>
          <w:szCs w:val="22"/>
        </w:rPr>
        <w:t xml:space="preserve"> </w:t>
      </w:r>
      <w:r w:rsidR="006145CD" w:rsidRPr="00DB18C8">
        <w:rPr>
          <w:sz w:val="22"/>
          <w:szCs w:val="22"/>
        </w:rPr>
        <w:t>smlouvě o dílo.</w:t>
      </w:r>
    </w:p>
    <w:p w14:paraId="02496233" w14:textId="77777777" w:rsidR="008A1BD3" w:rsidRPr="00DB18C8" w:rsidRDefault="008A1BD3" w:rsidP="00464FED">
      <w:pPr>
        <w:widowControl w:val="0"/>
        <w:tabs>
          <w:tab w:val="left" w:pos="5954"/>
        </w:tabs>
        <w:ind w:left="284" w:right="-92" w:hanging="284"/>
        <w:jc w:val="both"/>
        <w:rPr>
          <w:sz w:val="22"/>
          <w:szCs w:val="22"/>
        </w:rPr>
      </w:pPr>
    </w:p>
    <w:p w14:paraId="7F446A83" w14:textId="316C8DF9" w:rsidR="000D1881" w:rsidRPr="00DB18C8" w:rsidRDefault="000D1881" w:rsidP="008C0769">
      <w:pPr>
        <w:pStyle w:val="Odstavecseseznamem"/>
        <w:widowControl w:val="0"/>
        <w:numPr>
          <w:ilvl w:val="0"/>
          <w:numId w:val="43"/>
        </w:numPr>
        <w:tabs>
          <w:tab w:val="left" w:pos="5954"/>
        </w:tabs>
        <w:ind w:left="426" w:right="-92" w:hanging="426"/>
        <w:jc w:val="both"/>
        <w:rPr>
          <w:bCs/>
          <w:sz w:val="22"/>
          <w:szCs w:val="22"/>
        </w:rPr>
      </w:pPr>
      <w:r w:rsidRPr="00DB18C8">
        <w:rPr>
          <w:sz w:val="22"/>
          <w:szCs w:val="22"/>
        </w:rPr>
        <w:t xml:space="preserve">Je-li oprávněnost fakturované částky nebo její části </w:t>
      </w:r>
      <w:r w:rsidR="00CB260D" w:rsidRPr="00DB18C8">
        <w:rPr>
          <w:sz w:val="22"/>
          <w:szCs w:val="22"/>
        </w:rPr>
        <w:t>objednatele</w:t>
      </w:r>
      <w:r w:rsidRPr="00DB18C8">
        <w:rPr>
          <w:sz w:val="22"/>
          <w:szCs w:val="22"/>
        </w:rPr>
        <w:t xml:space="preserve">m zpochybněna, je </w:t>
      </w:r>
      <w:r w:rsidR="00CB260D" w:rsidRPr="00DB18C8">
        <w:rPr>
          <w:sz w:val="22"/>
          <w:szCs w:val="22"/>
        </w:rPr>
        <w:t>objednatel</w:t>
      </w:r>
      <w:r w:rsidRPr="00DB18C8">
        <w:rPr>
          <w:sz w:val="22"/>
          <w:szCs w:val="22"/>
        </w:rPr>
        <w:t xml:space="preserve"> povinen tuto skutečnost do sedmi kalendářních dnů písemně oznámit a vrátit nesprávně vystavený daňový doklad </w:t>
      </w:r>
      <w:r w:rsidR="00CB260D" w:rsidRPr="00DB18C8">
        <w:rPr>
          <w:sz w:val="22"/>
          <w:szCs w:val="22"/>
        </w:rPr>
        <w:t>zhotovitel</w:t>
      </w:r>
      <w:r w:rsidRPr="00DB18C8">
        <w:rPr>
          <w:sz w:val="22"/>
          <w:szCs w:val="22"/>
        </w:rPr>
        <w:t xml:space="preserve">i s uvedením důvodů. </w:t>
      </w:r>
      <w:r w:rsidR="00CB260D" w:rsidRPr="00DB18C8">
        <w:rPr>
          <w:sz w:val="22"/>
          <w:szCs w:val="22"/>
        </w:rPr>
        <w:t>Zhotovitel</w:t>
      </w:r>
      <w:r w:rsidRPr="00DB18C8">
        <w:rPr>
          <w:sz w:val="22"/>
          <w:szCs w:val="22"/>
        </w:rPr>
        <w:t xml:space="preserve"> je v tomto případě povinen vystavit nový daňový doklad. Vystavením nového daňového dokladu běží nová lhůta splatnosti dle odst. </w:t>
      </w:r>
      <w:r w:rsidR="00134CAC" w:rsidRPr="00DB18C8">
        <w:rPr>
          <w:sz w:val="22"/>
          <w:szCs w:val="22"/>
        </w:rPr>
        <w:t>7</w:t>
      </w:r>
      <w:r w:rsidR="00EC016D" w:rsidRPr="00DB18C8">
        <w:rPr>
          <w:sz w:val="22"/>
          <w:szCs w:val="22"/>
        </w:rPr>
        <w:t>.</w:t>
      </w:r>
      <w:r w:rsidRPr="00DB18C8">
        <w:rPr>
          <w:sz w:val="22"/>
          <w:szCs w:val="22"/>
        </w:rPr>
        <w:t xml:space="preserve"> </w:t>
      </w:r>
    </w:p>
    <w:p w14:paraId="3FCF4B99" w14:textId="77777777" w:rsidR="008A1BD3" w:rsidRPr="00464FED"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27E8A89F" w:rsidR="000D1881" w:rsidRPr="00C21E1E" w:rsidRDefault="000D1881" w:rsidP="008C0769">
      <w:pPr>
        <w:pStyle w:val="Odstavecseseznamem"/>
        <w:widowControl w:val="0"/>
        <w:numPr>
          <w:ilvl w:val="0"/>
          <w:numId w:val="43"/>
        </w:numPr>
        <w:tabs>
          <w:tab w:val="left" w:pos="5954"/>
        </w:tabs>
        <w:ind w:left="426" w:right="-92" w:hanging="426"/>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i 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2EA404A1" w14:textId="77777777" w:rsidR="008A1BD3" w:rsidRPr="00464FED" w:rsidRDefault="008A1BD3" w:rsidP="008C0769">
      <w:pPr>
        <w:pStyle w:val="Odstavecseseznamem"/>
        <w:ind w:left="426" w:hanging="426"/>
        <w:rPr>
          <w:bCs/>
          <w:sz w:val="22"/>
          <w:szCs w:val="22"/>
        </w:rPr>
      </w:pPr>
    </w:p>
    <w:p w14:paraId="40CF596F" w14:textId="7F966C23" w:rsidR="00BA60C3" w:rsidRPr="00A252BE" w:rsidRDefault="00BA60C3" w:rsidP="008C0769">
      <w:pPr>
        <w:pStyle w:val="Odstavecseseznamem"/>
        <w:numPr>
          <w:ilvl w:val="0"/>
          <w:numId w:val="43"/>
        </w:numPr>
        <w:ind w:left="426" w:hanging="426"/>
        <w:jc w:val="both"/>
        <w:rPr>
          <w:iCs/>
          <w:sz w:val="22"/>
          <w:szCs w:val="22"/>
        </w:rPr>
      </w:pPr>
      <w:r w:rsidRPr="00A252BE">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sidRPr="00A252BE">
        <w:rPr>
          <w:iCs/>
          <w:sz w:val="22"/>
          <w:szCs w:val="22"/>
          <w:u w:val="single"/>
        </w:rPr>
        <w:t>za řádné a včasné plnění díla a za řádné plnění záručních podmínek</w:t>
      </w:r>
      <w:r w:rsidRPr="00A252BE">
        <w:rPr>
          <w:iCs/>
          <w:sz w:val="22"/>
          <w:szCs w:val="22"/>
        </w:rPr>
        <w:t xml:space="preserve">. Finanční záruka bude poskytnuta buď formou bankovní záruky, a to předložením originálu záruční listiny vystavené bankovním ústavem ve výši </w:t>
      </w:r>
      <w:r w:rsidR="00B571B5" w:rsidRPr="00A252BE">
        <w:rPr>
          <w:b/>
          <w:bCs/>
          <w:iCs/>
          <w:sz w:val="22"/>
          <w:szCs w:val="22"/>
        </w:rPr>
        <w:t>25</w:t>
      </w:r>
      <w:r w:rsidR="001C69D7" w:rsidRPr="00A252BE">
        <w:rPr>
          <w:b/>
          <w:bCs/>
          <w:iCs/>
          <w:sz w:val="22"/>
          <w:szCs w:val="22"/>
        </w:rPr>
        <w:t>0</w:t>
      </w:r>
      <w:r w:rsidRPr="00A252BE">
        <w:rPr>
          <w:b/>
          <w:bCs/>
          <w:iCs/>
          <w:sz w:val="22"/>
          <w:szCs w:val="22"/>
        </w:rPr>
        <w:t>.000</w:t>
      </w:r>
      <w:r w:rsidRPr="00A252BE">
        <w:rPr>
          <w:iCs/>
          <w:sz w:val="22"/>
          <w:szCs w:val="22"/>
        </w:rPr>
        <w:t xml:space="preserve"> </w:t>
      </w:r>
      <w:r w:rsidRPr="00A252BE">
        <w:rPr>
          <w:b/>
          <w:bCs/>
          <w:iCs/>
          <w:sz w:val="22"/>
          <w:szCs w:val="22"/>
        </w:rPr>
        <w:t>Kč</w:t>
      </w:r>
      <w:r w:rsidRPr="00A252BE">
        <w:rPr>
          <w:iCs/>
          <w:sz w:val="22"/>
          <w:szCs w:val="22"/>
        </w:rPr>
        <w:t xml:space="preserve">, nebo složením finanční zálohy ve výši </w:t>
      </w:r>
      <w:r w:rsidR="00B571B5" w:rsidRPr="00A252BE">
        <w:rPr>
          <w:b/>
          <w:bCs/>
          <w:iCs/>
          <w:sz w:val="22"/>
          <w:szCs w:val="22"/>
        </w:rPr>
        <w:t>25</w:t>
      </w:r>
      <w:r w:rsidR="001C69D7" w:rsidRPr="00A252BE">
        <w:rPr>
          <w:b/>
          <w:bCs/>
          <w:iCs/>
          <w:sz w:val="22"/>
          <w:szCs w:val="22"/>
        </w:rPr>
        <w:t>0</w:t>
      </w:r>
      <w:r w:rsidRPr="00A252BE">
        <w:rPr>
          <w:b/>
          <w:bCs/>
          <w:iCs/>
          <w:sz w:val="22"/>
          <w:szCs w:val="22"/>
        </w:rPr>
        <w:t>.000</w:t>
      </w:r>
      <w:r w:rsidRPr="00A252BE">
        <w:rPr>
          <w:iCs/>
          <w:sz w:val="22"/>
          <w:szCs w:val="22"/>
        </w:rPr>
        <w:t xml:space="preserve"> </w:t>
      </w:r>
      <w:r w:rsidRPr="00A252BE">
        <w:rPr>
          <w:b/>
          <w:bCs/>
          <w:iCs/>
          <w:sz w:val="22"/>
          <w:szCs w:val="22"/>
        </w:rPr>
        <w:t>Kč</w:t>
      </w:r>
      <w:r w:rsidRPr="00A252BE">
        <w:rPr>
          <w:iCs/>
          <w:sz w:val="22"/>
          <w:szCs w:val="22"/>
        </w:rPr>
        <w:t xml:space="preserve"> na účet objednatele </w:t>
      </w:r>
      <w:r w:rsidRPr="00A252BE">
        <w:rPr>
          <w:b/>
          <w:bCs/>
          <w:iCs/>
          <w:sz w:val="22"/>
          <w:szCs w:val="22"/>
        </w:rPr>
        <w:t>č. 500010352/0800</w:t>
      </w:r>
      <w:r w:rsidRPr="00A252BE">
        <w:rPr>
          <w:iCs/>
          <w:sz w:val="22"/>
          <w:szCs w:val="22"/>
        </w:rPr>
        <w:t>, variabilní symbol (číslo smlouvy o dílo objednatele), konstantní 558, specifický symbol IČ dodavatele.</w:t>
      </w:r>
    </w:p>
    <w:p w14:paraId="357095E3" w14:textId="77777777" w:rsidR="00BA60C3" w:rsidRPr="00DC0BE6" w:rsidRDefault="00BA60C3" w:rsidP="00DC0BE6">
      <w:pPr>
        <w:jc w:val="both"/>
        <w:rPr>
          <w:iCs/>
          <w:sz w:val="22"/>
          <w:szCs w:val="22"/>
        </w:rPr>
      </w:pPr>
    </w:p>
    <w:p w14:paraId="3B32E5FB" w14:textId="1AA3DD67" w:rsidR="00BA60C3" w:rsidRPr="00B22110" w:rsidRDefault="00BA60C3" w:rsidP="008C0769">
      <w:pPr>
        <w:pStyle w:val="Odstavecseseznamem"/>
        <w:widowControl w:val="0"/>
        <w:numPr>
          <w:ilvl w:val="0"/>
          <w:numId w:val="43"/>
        </w:numPr>
        <w:tabs>
          <w:tab w:val="left" w:pos="5954"/>
        </w:tabs>
        <w:ind w:left="426" w:right="-92" w:hanging="426"/>
        <w:jc w:val="both"/>
        <w:rPr>
          <w:bCs/>
          <w:sz w:val="22"/>
          <w:szCs w:val="22"/>
        </w:rPr>
      </w:pPr>
      <w:r>
        <w:rPr>
          <w:iCs/>
          <w:sz w:val="22"/>
          <w:szCs w:val="22"/>
        </w:rPr>
        <w:t>Finanční záruka bude krýt finanční nároky objednatele za zhotovitelem, které vzniknou objednateli z</w:t>
      </w:r>
      <w:r w:rsidR="00C92FBA">
        <w:rPr>
          <w:iCs/>
          <w:sz w:val="22"/>
          <w:szCs w:val="22"/>
        </w:rPr>
        <w:t> </w:t>
      </w:r>
      <w:r>
        <w:rPr>
          <w:iCs/>
          <w:sz w:val="22"/>
          <w:szCs w:val="22"/>
        </w:rPr>
        <w:t>důvodu porušení povinností zhotovitele týkající se řádného provádění díla v předepsané kvalitě a</w:t>
      </w:r>
      <w:r w:rsidR="00C92FBA">
        <w:rPr>
          <w:iCs/>
          <w:sz w:val="22"/>
          <w:szCs w:val="22"/>
        </w:rPr>
        <w:t> </w:t>
      </w:r>
      <w:r>
        <w:rPr>
          <w:iCs/>
          <w:sz w:val="22"/>
          <w:szCs w:val="22"/>
        </w:rPr>
        <w:t xml:space="preserve">smluvené době plnění, které zhotovitel nesplnil ani po předchozí písemné výzvě objednatele, a dále finanční záruka bude </w:t>
      </w:r>
      <w:r w:rsidRPr="00B22110">
        <w:rPr>
          <w:iCs/>
          <w:sz w:val="22"/>
          <w:szCs w:val="22"/>
        </w:rPr>
        <w:t xml:space="preserve">krýt finanční nároky objednatele za zhotovitelem, které vzniknou z důvodu porušení povinností zhotovitele po </w:t>
      </w:r>
      <w:r w:rsidR="005C1CD0" w:rsidRPr="00B22110">
        <w:rPr>
          <w:iCs/>
          <w:sz w:val="22"/>
          <w:szCs w:val="22"/>
        </w:rPr>
        <w:t>celou</w:t>
      </w:r>
      <w:r w:rsidRPr="00B22110">
        <w:rPr>
          <w:iCs/>
          <w:sz w:val="22"/>
          <w:szCs w:val="22"/>
        </w:rPr>
        <w:t xml:space="preserve"> záruční dob</w:t>
      </w:r>
      <w:r w:rsidR="005C1CD0" w:rsidRPr="00B22110">
        <w:rPr>
          <w:iCs/>
          <w:sz w:val="22"/>
          <w:szCs w:val="22"/>
        </w:rPr>
        <w:t>u</w:t>
      </w:r>
      <w:r w:rsidRPr="00B22110">
        <w:rPr>
          <w:iCs/>
          <w:sz w:val="22"/>
          <w:szCs w:val="22"/>
        </w:rPr>
        <w:t>, které zhotovitel nesplnil ani po předchozí písemné výzvě objednatele</w:t>
      </w:r>
      <w:r w:rsidRPr="00B22110">
        <w:rPr>
          <w:bCs/>
          <w:iCs/>
          <w:sz w:val="22"/>
          <w:szCs w:val="22"/>
        </w:rPr>
        <w:t>.</w:t>
      </w:r>
    </w:p>
    <w:p w14:paraId="2AAD90B9" w14:textId="61887CED" w:rsidR="00BA60C3" w:rsidRDefault="00BA60C3" w:rsidP="008C0769">
      <w:pPr>
        <w:pStyle w:val="Zkladntextodsazen"/>
        <w:ind w:left="426" w:hanging="426"/>
        <w:rPr>
          <w:i w:val="0"/>
          <w:iCs/>
          <w:szCs w:val="22"/>
        </w:rPr>
      </w:pPr>
      <w:r>
        <w:rPr>
          <w:i w:val="0"/>
          <w:iCs/>
          <w:szCs w:val="22"/>
        </w:rPr>
        <w:lastRenderedPageBreak/>
        <w:t xml:space="preserve">       </w:t>
      </w:r>
      <w:r>
        <w:rPr>
          <w:i w:val="0"/>
          <w:iCs/>
          <w:szCs w:val="22"/>
        </w:rPr>
        <w:tab/>
      </w:r>
      <w:r w:rsidRPr="009F5A73">
        <w:rPr>
          <w:i w:val="0"/>
          <w:iCs/>
          <w:szCs w:val="22"/>
        </w:rPr>
        <w:t xml:space="preserve">Záruční listina musí být účinná po </w:t>
      </w:r>
      <w:r w:rsidR="00076C65" w:rsidRPr="009F5A73">
        <w:rPr>
          <w:i w:val="0"/>
          <w:iCs/>
          <w:szCs w:val="22"/>
        </w:rPr>
        <w:t xml:space="preserve">celou dobu realizace díla </w:t>
      </w:r>
      <w:r w:rsidR="00B50C0A" w:rsidRPr="009F5A73">
        <w:rPr>
          <w:i w:val="0"/>
          <w:iCs/>
          <w:szCs w:val="22"/>
        </w:rPr>
        <w:t>a dále po celou délku záruční doby.</w:t>
      </w:r>
    </w:p>
    <w:p w14:paraId="5F95C812" w14:textId="77777777" w:rsidR="00BA60C3" w:rsidRDefault="00BA60C3" w:rsidP="008C0769">
      <w:pPr>
        <w:pStyle w:val="Zkladntextodsazen"/>
        <w:ind w:left="426" w:hanging="426"/>
        <w:rPr>
          <w:i w:val="0"/>
          <w:iCs/>
        </w:rPr>
      </w:pPr>
    </w:p>
    <w:p w14:paraId="21EDC0E1" w14:textId="3CF96FD0" w:rsidR="000D1881" w:rsidRPr="00EF6888" w:rsidRDefault="00BA60C3" w:rsidP="008C0769">
      <w:pPr>
        <w:pStyle w:val="Zkladntextodsazen"/>
        <w:numPr>
          <w:ilvl w:val="0"/>
          <w:numId w:val="43"/>
        </w:numPr>
        <w:spacing w:after="120"/>
        <w:ind w:left="426"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EF6888">
      <w:pPr>
        <w:pStyle w:val="Zkladntextodsazen"/>
        <w:numPr>
          <w:ilvl w:val="0"/>
          <w:numId w:val="43"/>
        </w:numPr>
        <w:spacing w:after="120"/>
        <w:ind w:left="426"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C0769">
      <w:pPr>
        <w:pStyle w:val="Zkladntextodsazen"/>
        <w:numPr>
          <w:ilvl w:val="0"/>
          <w:numId w:val="43"/>
        </w:numPr>
        <w:spacing w:after="120"/>
        <w:ind w:left="426"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8C0769">
      <w:pPr>
        <w:pStyle w:val="Zkladntextodsazen"/>
        <w:numPr>
          <w:ilvl w:val="0"/>
          <w:numId w:val="43"/>
        </w:numPr>
        <w:spacing w:after="120"/>
        <w:ind w:left="426"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980102" w14:textId="77777777" w:rsidR="00A252BE" w:rsidRPr="00A252BE" w:rsidRDefault="000D1881" w:rsidP="009F5A73">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w:t>
      </w:r>
      <w:r w:rsidR="00C92FBA">
        <w:rPr>
          <w:sz w:val="22"/>
          <w:szCs w:val="22"/>
        </w:rPr>
        <w:t> </w:t>
      </w:r>
      <w:r w:rsidR="00505FDA" w:rsidRPr="00EF6888">
        <w:rPr>
          <w:sz w:val="22"/>
          <w:szCs w:val="22"/>
        </w:rPr>
        <w:t>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p>
    <w:p w14:paraId="1789755E" w14:textId="51FA88DF" w:rsidR="009F5A73" w:rsidRPr="00DB30BD" w:rsidRDefault="00A252BE" w:rsidP="009F5A73">
      <w:pPr>
        <w:pStyle w:val="Zkladntext"/>
        <w:numPr>
          <w:ilvl w:val="1"/>
          <w:numId w:val="37"/>
        </w:numPr>
        <w:spacing w:before="120"/>
        <w:ind w:left="284" w:hanging="284"/>
        <w:jc w:val="both"/>
        <w:rPr>
          <w:sz w:val="22"/>
          <w:szCs w:val="22"/>
        </w:rPr>
      </w:pPr>
      <w:r w:rsidRPr="00A252BE">
        <w:rPr>
          <w:sz w:val="22"/>
          <w:szCs w:val="22"/>
        </w:rPr>
        <w:t>Zhotovitel zajistí vydání rozhodnutí k umístění provizorního i trvalého dopravního značení u Odboru správního Městského úřadu v Uherském Brodě, případně s příslušným Dopravním inspektorátem Policie ČR. Jeho údržbu, přemísťování po dobu provádění díla a následné odstranění po předání díla</w:t>
      </w:r>
      <w:r w:rsidR="009F5A73" w:rsidRPr="00DB30BD">
        <w:rPr>
          <w:sz w:val="22"/>
          <w:szCs w:val="22"/>
        </w:rPr>
        <w:t>.</w:t>
      </w:r>
    </w:p>
    <w:p w14:paraId="7BFDFB9E" w14:textId="30E0D854" w:rsidR="009F5A73" w:rsidRPr="00DB30BD" w:rsidRDefault="009F5A73" w:rsidP="009F5A73">
      <w:pPr>
        <w:pStyle w:val="Zkladntext"/>
        <w:numPr>
          <w:ilvl w:val="1"/>
          <w:numId w:val="37"/>
        </w:numPr>
        <w:spacing w:before="120"/>
        <w:ind w:left="284" w:hanging="284"/>
        <w:jc w:val="both"/>
        <w:rPr>
          <w:sz w:val="22"/>
          <w:szCs w:val="22"/>
        </w:rPr>
      </w:pPr>
      <w:r w:rsidRPr="00DB30BD">
        <w:rPr>
          <w:sz w:val="22"/>
          <w:szCs w:val="22"/>
        </w:rPr>
        <w:t xml:space="preserve">Realizace stavby bude probíhat s dílčími uzávěrami dle zhotovitelem zpracovaného návrhu DIO nebo ZOV, který bude předložen objednateli k odsouhlasení v dostatečném předstihu před zahájením stavby. S ohledem na max. zajištění dopravní obslužnosti ulice budou navržené dílčí etapy (uzávěry) závazné. V místech stavby (ulice), které nebudou předmětem uzávěry, bude zajištěn silniční provoz bez přerušení. </w:t>
      </w:r>
    </w:p>
    <w:p w14:paraId="42DFB262" w14:textId="60683E9E" w:rsidR="009F5A73" w:rsidRPr="00DB30BD" w:rsidRDefault="009F5A73" w:rsidP="009F5A73">
      <w:pPr>
        <w:pStyle w:val="Zkladntext"/>
        <w:numPr>
          <w:ilvl w:val="1"/>
          <w:numId w:val="37"/>
        </w:numPr>
        <w:spacing w:before="120"/>
        <w:ind w:left="284" w:hanging="284"/>
        <w:jc w:val="both"/>
        <w:rPr>
          <w:sz w:val="22"/>
          <w:szCs w:val="22"/>
        </w:rPr>
      </w:pPr>
      <w:r w:rsidRPr="00DB30BD">
        <w:rPr>
          <w:sz w:val="22"/>
          <w:szCs w:val="22"/>
        </w:rPr>
        <w:t>Po dobu provádění díla je zhotovitel povinen zajistit přístup ke všem nemovitostem v ul. J. Šver</w:t>
      </w:r>
      <w:r w:rsidR="000D4474">
        <w:rPr>
          <w:sz w:val="22"/>
          <w:szCs w:val="22"/>
        </w:rPr>
        <w:t>m</w:t>
      </w:r>
      <w:r w:rsidRPr="00DB30BD">
        <w:rPr>
          <w:sz w:val="22"/>
          <w:szCs w:val="22"/>
        </w:rPr>
        <w:t>y po zpevněné ploše. Při omezení přístupu k nemovitostem musí zhotovitel tuto skutečnost v předstihu oznámit všem obyvatelům, kterých se omezení týká. Stavební práce nesmí zapříčinit neumožnění přístupu nebo zásobování nemovitostí.</w:t>
      </w:r>
    </w:p>
    <w:p w14:paraId="5F0F2BD7" w14:textId="77777777" w:rsidR="005F3F9D" w:rsidRDefault="005F3F9D" w:rsidP="005F3F9D">
      <w:pPr>
        <w:pStyle w:val="Zkladntext"/>
        <w:numPr>
          <w:ilvl w:val="1"/>
          <w:numId w:val="37"/>
        </w:numPr>
        <w:spacing w:before="120"/>
        <w:ind w:left="284" w:hanging="284"/>
        <w:jc w:val="both"/>
        <w:rPr>
          <w:sz w:val="22"/>
          <w:szCs w:val="22"/>
        </w:rPr>
      </w:pPr>
      <w:r w:rsidRPr="00DB30BD">
        <w:rPr>
          <w:sz w:val="22"/>
          <w:szCs w:val="22"/>
        </w:rPr>
        <w:t xml:space="preserve">Zhotovitel je povinen splnit při realizaci stavby uvedené podmínky a požadavky správců sítí a dotčených orgánů státní správy, které jsou součástí dokladové části projektu. </w:t>
      </w:r>
    </w:p>
    <w:p w14:paraId="7051385B" w14:textId="77777777" w:rsidR="006B3BE0" w:rsidRPr="00DB30BD" w:rsidRDefault="006B3BE0" w:rsidP="006B3BE0">
      <w:pPr>
        <w:pStyle w:val="Zkladntext"/>
        <w:spacing w:before="120"/>
        <w:ind w:left="284"/>
        <w:jc w:val="both"/>
        <w:rPr>
          <w:sz w:val="22"/>
          <w:szCs w:val="22"/>
        </w:rPr>
      </w:pPr>
    </w:p>
    <w:p w14:paraId="78DD5919" w14:textId="2A070F61" w:rsidR="00B62998" w:rsidRPr="00DB30BD" w:rsidRDefault="003B0E84" w:rsidP="00B62998">
      <w:pPr>
        <w:pStyle w:val="Zkladntext"/>
        <w:numPr>
          <w:ilvl w:val="1"/>
          <w:numId w:val="37"/>
        </w:numPr>
        <w:spacing w:before="120"/>
        <w:ind w:left="284" w:hanging="284"/>
        <w:jc w:val="both"/>
        <w:rPr>
          <w:sz w:val="22"/>
          <w:szCs w:val="22"/>
        </w:rPr>
      </w:pPr>
      <w:r w:rsidRPr="00DB30BD">
        <w:rPr>
          <w:sz w:val="22"/>
        </w:rPr>
        <w:lastRenderedPageBreak/>
        <w:t xml:space="preserve">Zhotovitel musí </w:t>
      </w:r>
      <w:r w:rsidR="00786CA5" w:rsidRPr="00DB30BD">
        <w:rPr>
          <w:sz w:val="22"/>
        </w:rPr>
        <w:t>mimo uzávěry komunikace umožnit po dobu provádění díla</w:t>
      </w:r>
      <w:r w:rsidRPr="00DB30BD">
        <w:rPr>
          <w:sz w:val="22"/>
        </w:rPr>
        <w:t xml:space="preserve"> průjezd stavbou vozům IZS, vozům pro odvoz komunálního odpadu.</w:t>
      </w:r>
    </w:p>
    <w:p w14:paraId="5110424E" w14:textId="77777777" w:rsidR="009A349E" w:rsidRPr="00DB30BD" w:rsidRDefault="005C1CD0" w:rsidP="009A349E">
      <w:pPr>
        <w:pStyle w:val="Zkladntext"/>
        <w:numPr>
          <w:ilvl w:val="1"/>
          <w:numId w:val="37"/>
        </w:numPr>
        <w:spacing w:before="120"/>
        <w:ind w:left="284" w:hanging="284"/>
        <w:jc w:val="both"/>
        <w:rPr>
          <w:sz w:val="22"/>
          <w:szCs w:val="22"/>
        </w:rPr>
      </w:pPr>
      <w:r w:rsidRPr="00DB30BD">
        <w:rPr>
          <w:sz w:val="22"/>
        </w:rPr>
        <w:t>Po dobu provádění dílčích stavebních prací, které neumožní v místě prací odvoz komunálního odpadu, je zhotovitel povinen zajistit přesun kontejnerů na okraj staveniště a zpět vždy v den svozu.</w:t>
      </w:r>
    </w:p>
    <w:p w14:paraId="327ABCB1" w14:textId="77777777" w:rsidR="009A349E" w:rsidRPr="00DB30BD" w:rsidRDefault="003B0E84" w:rsidP="009A349E">
      <w:pPr>
        <w:pStyle w:val="Zkladntext"/>
        <w:numPr>
          <w:ilvl w:val="1"/>
          <w:numId w:val="37"/>
        </w:numPr>
        <w:spacing w:before="120"/>
        <w:ind w:left="284" w:hanging="284"/>
        <w:jc w:val="both"/>
        <w:rPr>
          <w:sz w:val="22"/>
          <w:szCs w:val="22"/>
        </w:rPr>
      </w:pPr>
      <w:r w:rsidRPr="00DB30BD">
        <w:rPr>
          <w:sz w:val="22"/>
        </w:rPr>
        <w:t>Práce budou probíhat v pracovní dny v době od 7:00 h do 18:00 h. Ve dnech pracovního klidu a volna od 8:00 h do 15:00 h., pokud nebude s objednatelem dohodnuto jinak</w:t>
      </w:r>
      <w:r w:rsidR="009A349E" w:rsidRPr="00DB30BD">
        <w:rPr>
          <w:sz w:val="22"/>
        </w:rPr>
        <w:t>.</w:t>
      </w:r>
    </w:p>
    <w:p w14:paraId="13F8622E" w14:textId="58EE3BDD" w:rsidR="000D1881" w:rsidRPr="009A349E" w:rsidRDefault="00D82C65" w:rsidP="009A349E">
      <w:pPr>
        <w:pStyle w:val="Zkladntext"/>
        <w:numPr>
          <w:ilvl w:val="1"/>
          <w:numId w:val="37"/>
        </w:numPr>
        <w:spacing w:before="120"/>
        <w:ind w:left="284" w:hanging="284"/>
        <w:jc w:val="both"/>
        <w:rPr>
          <w:sz w:val="22"/>
          <w:szCs w:val="22"/>
        </w:rPr>
      </w:pPr>
      <w:r w:rsidRPr="00D82C65">
        <w:rPr>
          <w:sz w:val="22"/>
        </w:rPr>
        <w:t>Geodetické vytyčení směrových a výškových bodů stavby a jejich jednotlivých objektů zajišťuje zhotovitel prostřednictvím oprávněného zeměměřičského inženýra na své náklady. O provedeném vytýčení bude sepsán protokol podepsaný zhotovitelem, osobou provádějící vytyčení, osobou vykonávající technický dozor a objednatelem. Zhotovitel je povinen se o základní směrové a výškové body starat až do odevzdání a převzetí díla</w:t>
      </w:r>
      <w:r w:rsidR="000D1881" w:rsidRPr="009A349E">
        <w:rPr>
          <w:sz w:val="22"/>
        </w:rPr>
        <w:t xml:space="preserve">. </w:t>
      </w:r>
    </w:p>
    <w:p w14:paraId="04B9DD47" w14:textId="48F3C6DA" w:rsidR="000D1881" w:rsidRPr="00BA60C3" w:rsidRDefault="00CB260D" w:rsidP="00012DB6">
      <w:pPr>
        <w:pStyle w:val="Zkladntext"/>
        <w:numPr>
          <w:ilvl w:val="0"/>
          <w:numId w:val="12"/>
        </w:numPr>
        <w:tabs>
          <w:tab w:val="clear" w:pos="360"/>
          <w:tab w:val="num" w:pos="284"/>
        </w:tabs>
        <w:spacing w:before="120"/>
        <w:ind w:left="284" w:hanging="426"/>
        <w:jc w:val="both"/>
        <w:rPr>
          <w:sz w:val="22"/>
        </w:rPr>
      </w:pPr>
      <w:r w:rsidRPr="00AD2092">
        <w:rPr>
          <w:sz w:val="22"/>
        </w:rPr>
        <w:t>Zhotovitel</w:t>
      </w:r>
      <w:r w:rsidR="000D1881" w:rsidRPr="00AD2092">
        <w:rPr>
          <w:sz w:val="22"/>
        </w:rPr>
        <w:t xml:space="preserve"> je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w:t>
      </w:r>
      <w:r w:rsidR="009A349E">
        <w:rPr>
          <w:sz w:val="22"/>
        </w:rPr>
        <w:t> </w:t>
      </w:r>
      <w:r w:rsidR="000D1881" w:rsidRPr="00FA7D8C">
        <w:rPr>
          <w:sz w:val="22"/>
        </w:rPr>
        <w:t>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w:t>
      </w:r>
      <w:r w:rsidR="00C92FBA">
        <w:rPr>
          <w:sz w:val="22"/>
        </w:rPr>
        <w:t>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w:t>
      </w:r>
      <w:r w:rsidR="00611430">
        <w:rPr>
          <w:sz w:val="22"/>
        </w:rPr>
        <w:t xml:space="preserve"> Zhotovitel je povinen po dobu provádění rekonstrukce oplocení zabezpečit areál provizorním oplocením. </w:t>
      </w:r>
    </w:p>
    <w:p w14:paraId="3CF78D31" w14:textId="195FA4D0" w:rsidR="000D1881" w:rsidRPr="00BA60C3" w:rsidRDefault="00CB260D" w:rsidP="00012DB6">
      <w:pPr>
        <w:pStyle w:val="Zkladntext"/>
        <w:numPr>
          <w:ilvl w:val="0"/>
          <w:numId w:val="12"/>
        </w:numPr>
        <w:tabs>
          <w:tab w:val="clear" w:pos="360"/>
          <w:tab w:val="num" w:pos="284"/>
        </w:tabs>
        <w:spacing w:before="120"/>
        <w:ind w:left="284" w:hanging="426"/>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9A349E">
      <w:pPr>
        <w:pStyle w:val="Zkladntext"/>
        <w:numPr>
          <w:ilvl w:val="0"/>
          <w:numId w:val="12"/>
        </w:numPr>
        <w:tabs>
          <w:tab w:val="clear" w:pos="360"/>
        </w:tabs>
        <w:spacing w:before="120"/>
        <w:ind w:left="284" w:hanging="502"/>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24094664" w:rsidR="000D1881" w:rsidRDefault="00CB260D" w:rsidP="009A349E">
      <w:pPr>
        <w:pStyle w:val="Zkladntext"/>
        <w:numPr>
          <w:ilvl w:val="0"/>
          <w:numId w:val="12"/>
        </w:numPr>
        <w:tabs>
          <w:tab w:val="clear" w:pos="360"/>
        </w:tabs>
        <w:spacing w:before="120"/>
        <w:ind w:left="284" w:hanging="502"/>
        <w:jc w:val="both"/>
        <w:rPr>
          <w:sz w:val="22"/>
        </w:rPr>
      </w:pPr>
      <w:r>
        <w:rPr>
          <w:sz w:val="22"/>
        </w:rPr>
        <w:t>Zhotovitel</w:t>
      </w:r>
      <w:r w:rsidR="000D1881" w:rsidRPr="00FA7D8C">
        <w:rPr>
          <w:sz w:val="22"/>
        </w:rPr>
        <w:t xml:space="preserve"> se zavazuje, že umožní v rozsahu, který podstatně neztíží jeho plnění </w:t>
      </w:r>
      <w:r w:rsidR="00012DB6" w:rsidRPr="00FA7D8C">
        <w:rPr>
          <w:sz w:val="22"/>
        </w:rPr>
        <w:t>dle smlouvy</w:t>
      </w:r>
      <w:r w:rsidR="000D1881" w:rsidRPr="00FA7D8C">
        <w:rPr>
          <w:sz w:val="22"/>
        </w:rPr>
        <w:t xml:space="preserve"> </w:t>
      </w:r>
      <w:r w:rsidR="004E1BF2">
        <w:rPr>
          <w:sz w:val="22"/>
        </w:rPr>
        <w:t xml:space="preserve">o dílo </w:t>
      </w:r>
      <w:r w:rsidR="000D1881" w:rsidRPr="00FA7D8C">
        <w:rPr>
          <w:sz w:val="22"/>
        </w:rPr>
        <w:t xml:space="preserve">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9A349E">
      <w:pPr>
        <w:pStyle w:val="Zkladntext"/>
        <w:numPr>
          <w:ilvl w:val="0"/>
          <w:numId w:val="12"/>
        </w:numPr>
        <w:tabs>
          <w:tab w:val="clear" w:pos="360"/>
        </w:tabs>
        <w:spacing w:before="120"/>
        <w:ind w:left="284" w:hanging="502"/>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13B8CAAE" w:rsidR="000D1881" w:rsidRPr="00EF6888" w:rsidRDefault="00CB260D" w:rsidP="009A349E">
      <w:pPr>
        <w:pStyle w:val="Zkladntext"/>
        <w:numPr>
          <w:ilvl w:val="0"/>
          <w:numId w:val="12"/>
        </w:numPr>
        <w:tabs>
          <w:tab w:val="clear" w:pos="360"/>
        </w:tabs>
        <w:spacing w:before="120"/>
        <w:ind w:left="284" w:hanging="502"/>
        <w:jc w:val="both"/>
        <w:rPr>
          <w:sz w:val="22"/>
          <w:szCs w:val="22"/>
        </w:rPr>
      </w:pPr>
      <w:r>
        <w:rPr>
          <w:sz w:val="22"/>
        </w:rPr>
        <w:t>Zhotovitel</w:t>
      </w:r>
      <w:r w:rsidR="000D1881">
        <w:rPr>
          <w:sz w:val="22"/>
        </w:rPr>
        <w:t xml:space="preserve"> je povinen průběžně ode dne předání staveniště až do doby protokolárního předání a</w:t>
      </w:r>
      <w:r w:rsidR="00C92FBA">
        <w:rPr>
          <w:sz w:val="22"/>
        </w:rPr>
        <w:t> </w:t>
      </w:r>
      <w:r w:rsidR="000D1881" w:rsidRPr="00EF6888">
        <w:rPr>
          <w:sz w:val="22"/>
          <w:szCs w:val="22"/>
        </w:rPr>
        <w:t xml:space="preserve">převzetí díla pořizovat fotodokumentaci postupu stavebních a zejména zakrývaných prací. </w:t>
      </w:r>
    </w:p>
    <w:p w14:paraId="7FC93931" w14:textId="3B3DD0A6" w:rsidR="000D1881" w:rsidRPr="00EF6888" w:rsidRDefault="00CB260D" w:rsidP="009A349E">
      <w:pPr>
        <w:pStyle w:val="Zkladntext"/>
        <w:numPr>
          <w:ilvl w:val="0"/>
          <w:numId w:val="12"/>
        </w:numPr>
        <w:tabs>
          <w:tab w:val="clear" w:pos="360"/>
        </w:tabs>
        <w:spacing w:before="120"/>
        <w:ind w:left="284" w:hanging="502"/>
        <w:jc w:val="both"/>
        <w:rPr>
          <w:sz w:val="22"/>
          <w:szCs w:val="22"/>
        </w:rPr>
      </w:pPr>
      <w:r w:rsidRPr="00EF6888">
        <w:rPr>
          <w:sz w:val="22"/>
          <w:szCs w:val="22"/>
        </w:rPr>
        <w:t>Z</w:t>
      </w:r>
      <w:r w:rsidR="00EF6888" w:rsidRPr="00EF6888">
        <w:rPr>
          <w:sz w:val="22"/>
          <w:szCs w:val="22"/>
        </w:rPr>
        <w:t xml:space="preserve">hotovitel je povinen projednat a </w:t>
      </w:r>
      <w:r w:rsidR="00EC01BB" w:rsidRPr="00EF6888">
        <w:rPr>
          <w:sz w:val="22"/>
          <w:szCs w:val="22"/>
        </w:rPr>
        <w:t>zajistit případné</w:t>
      </w:r>
      <w:r w:rsidR="00EF6888" w:rsidRPr="00EF6888">
        <w:rPr>
          <w:sz w:val="22"/>
          <w:szCs w:val="22"/>
        </w:rPr>
        <w:t xml:space="preserve"> zábory veřejných ploch včetně  úhrady vyměřených poplatků a nájemného, pokud jsou vyměřeny.</w:t>
      </w:r>
    </w:p>
    <w:p w14:paraId="5F0CEE48" w14:textId="4DEF8B89" w:rsidR="000D1881" w:rsidRPr="00EF6888" w:rsidRDefault="00CB260D" w:rsidP="009A349E">
      <w:pPr>
        <w:pStyle w:val="Zkladntext"/>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2B7112">
        <w:rPr>
          <w:sz w:val="22"/>
          <w:szCs w:val="22"/>
        </w:rPr>
        <w:t xml:space="preserve">, </w:t>
      </w:r>
      <w:r w:rsidR="00EF6888" w:rsidRPr="00EF6888">
        <w:rPr>
          <w:sz w:val="22"/>
          <w:szCs w:val="22"/>
        </w:rPr>
        <w:t>při řezání a</w:t>
      </w:r>
      <w:r w:rsidR="00ED7919">
        <w:rPr>
          <w:sz w:val="22"/>
          <w:szCs w:val="22"/>
        </w:rPr>
        <w:t> </w:t>
      </w:r>
      <w:r w:rsidR="00EF6888" w:rsidRPr="00EF6888">
        <w:rPr>
          <w:sz w:val="22"/>
          <w:szCs w:val="22"/>
        </w:rPr>
        <w:t xml:space="preserve">broušení materiálů (bet. dlažby, bet. obrubníků, aj.) použít vodní clonu pro minimalizování prašnosti. </w:t>
      </w:r>
    </w:p>
    <w:p w14:paraId="36D79AC8" w14:textId="2EAF0965" w:rsidR="000D1881" w:rsidRPr="00EF6888" w:rsidRDefault="00CB260D" w:rsidP="009A349E">
      <w:pPr>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č. </w:t>
      </w:r>
      <w:r w:rsidR="00C92FBA">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w:t>
      </w:r>
      <w:r w:rsidR="00C92FBA">
        <w:rPr>
          <w:sz w:val="22"/>
          <w:szCs w:val="22"/>
        </w:rPr>
        <w:t>.</w:t>
      </w:r>
    </w:p>
    <w:p w14:paraId="34863AE8" w14:textId="5A2F344D" w:rsidR="00242685" w:rsidRDefault="00CB260D" w:rsidP="00A44B05">
      <w:pPr>
        <w:pStyle w:val="Zkladntext"/>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4A84FE38" w14:textId="77777777" w:rsidR="00A44B05" w:rsidRDefault="00A44B05" w:rsidP="00A44B05">
      <w:pPr>
        <w:pStyle w:val="Zkladntext"/>
        <w:spacing w:before="0"/>
        <w:ind w:left="284"/>
        <w:jc w:val="both"/>
        <w:rPr>
          <w:sz w:val="22"/>
        </w:rPr>
      </w:pPr>
    </w:p>
    <w:p w14:paraId="7434E0FF" w14:textId="331512F5" w:rsidR="007C4A21" w:rsidRDefault="00CB260D" w:rsidP="007C4A21">
      <w:pPr>
        <w:pStyle w:val="Zkladntext"/>
        <w:numPr>
          <w:ilvl w:val="0"/>
          <w:numId w:val="12"/>
        </w:numPr>
        <w:tabs>
          <w:tab w:val="clear" w:pos="360"/>
        </w:tabs>
        <w:spacing w:before="0"/>
        <w:ind w:left="284" w:hanging="502"/>
        <w:jc w:val="both"/>
        <w:rPr>
          <w:sz w:val="22"/>
        </w:rPr>
      </w:pPr>
      <w:r w:rsidRPr="00D60A24">
        <w:rPr>
          <w:sz w:val="22"/>
        </w:rPr>
        <w:t>Zhotovitel</w:t>
      </w:r>
      <w:r w:rsidR="000D1881" w:rsidRPr="00D60A24">
        <w:rPr>
          <w:sz w:val="22"/>
        </w:rPr>
        <w:t xml:space="preserve"> je povinen vyklidit </w:t>
      </w:r>
      <w:r w:rsidR="00A92C37" w:rsidRPr="00D60A24">
        <w:rPr>
          <w:sz w:val="22"/>
        </w:rPr>
        <w:t xml:space="preserve">a odstranit </w:t>
      </w:r>
      <w:r w:rsidR="000D1881" w:rsidRPr="00D60A24">
        <w:rPr>
          <w:sz w:val="22"/>
        </w:rPr>
        <w:t xml:space="preserve">staveniště do 5 pracovních dnů ode dne protokolárního předání a převzetí díla </w:t>
      </w:r>
      <w:r w:rsidRPr="00D60A24">
        <w:rPr>
          <w:sz w:val="22"/>
        </w:rPr>
        <w:t>objednatele</w:t>
      </w:r>
      <w:r w:rsidR="000D1881" w:rsidRPr="00D60A24">
        <w:rPr>
          <w:sz w:val="22"/>
        </w:rPr>
        <w:t>m, nebude-li smluvními stranami při přejímacím řízení dohodnuto jinak.</w:t>
      </w:r>
    </w:p>
    <w:p w14:paraId="2BA89139" w14:textId="77777777" w:rsidR="007C4A21" w:rsidRDefault="007C4A21" w:rsidP="007C4A21">
      <w:pPr>
        <w:pStyle w:val="Odstavecseseznamem"/>
        <w:rPr>
          <w:rFonts w:eastAsia="TimesNewRomanPSMT"/>
          <w:sz w:val="22"/>
          <w:szCs w:val="22"/>
          <w:lang w:eastAsia="en-US"/>
        </w:rPr>
      </w:pPr>
    </w:p>
    <w:p w14:paraId="2355DADA" w14:textId="0357B0E3" w:rsidR="00CF08EE" w:rsidRPr="000F5F7A" w:rsidRDefault="007C4A21" w:rsidP="007C4A21">
      <w:pPr>
        <w:pStyle w:val="Zkladntext"/>
        <w:numPr>
          <w:ilvl w:val="0"/>
          <w:numId w:val="12"/>
        </w:numPr>
        <w:tabs>
          <w:tab w:val="clear" w:pos="360"/>
        </w:tabs>
        <w:spacing w:before="0"/>
        <w:ind w:left="284" w:hanging="502"/>
        <w:jc w:val="both"/>
        <w:rPr>
          <w:sz w:val="22"/>
        </w:rPr>
      </w:pPr>
      <w:r w:rsidRPr="000F5F7A">
        <w:rPr>
          <w:rFonts w:eastAsia="TimesNewRomanPSMT"/>
          <w:sz w:val="22"/>
          <w:szCs w:val="22"/>
          <w:lang w:eastAsia="en-US"/>
        </w:rPr>
        <w:t>V případě vzniku odpadu kat. č. 17 01 01 – Beton, si může objednatel stavby vyhradit právo, aby tento odpad zůstal v jeho vlastnictví. Přebere tak na sebe veškeré povinnosti vyplývající ze zákona č. 541/2020 Sb., o odpadech. Tento druh odpadu bude po jeho zvážení následně převezen na deponii Objednatele a předán oprávněné osobě k recyklaci. Uložení množství betonu na deponii je potřeba doložit vážními lístky. Objednatel zajistí místo vážení (je na trase odvozu na deponii) a administraci vážních lístků. Žádost o vydání závazného stanoviska Odboru životního prostředí ke kolaudaci podá zhotovitel stavby</w:t>
      </w:r>
      <w:r w:rsidR="00767A08" w:rsidRPr="000F5F7A">
        <w:rPr>
          <w:rFonts w:eastAsia="TimesNewRomanPSMT"/>
          <w:sz w:val="22"/>
          <w:szCs w:val="22"/>
          <w:lang w:eastAsia="en-US"/>
        </w:rPr>
        <w:t>.</w:t>
      </w:r>
    </w:p>
    <w:p w14:paraId="7ECDF1A0" w14:textId="480FDB1E" w:rsidR="00767A08" w:rsidRPr="000F5F7A" w:rsidRDefault="00767A08" w:rsidP="00C204D3">
      <w:pPr>
        <w:pStyle w:val="Odstavecseseznamem"/>
        <w:autoSpaceDE w:val="0"/>
        <w:autoSpaceDN w:val="0"/>
        <w:adjustRightInd w:val="0"/>
        <w:spacing w:before="120" w:after="120"/>
        <w:ind w:left="284"/>
        <w:jc w:val="both"/>
        <w:rPr>
          <w:rFonts w:eastAsia="TimesNewRomanPSMT"/>
          <w:sz w:val="22"/>
          <w:szCs w:val="22"/>
          <w:lang w:eastAsia="en-US"/>
        </w:rPr>
      </w:pPr>
      <w:r w:rsidRPr="000F5F7A">
        <w:rPr>
          <w:rFonts w:eastAsia="TimesNewRomanPSMT"/>
          <w:sz w:val="22"/>
          <w:szCs w:val="22"/>
          <w:lang w:eastAsia="en-US"/>
        </w:rPr>
        <w:t>K žádosti je nutno doložit:</w:t>
      </w:r>
    </w:p>
    <w:p w14:paraId="438DF48F" w14:textId="77777777" w:rsidR="000F5F7A" w:rsidRPr="000F5F7A"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F5F7A">
        <w:rPr>
          <w:rFonts w:eastAsia="TimesNewRomanPSMT"/>
          <w:sz w:val="22"/>
          <w:szCs w:val="22"/>
          <w:lang w:eastAsia="en-US"/>
        </w:rPr>
        <w:t>identifikace zhotovitele stavby (připadne poddodavatele),</w:t>
      </w:r>
    </w:p>
    <w:p w14:paraId="37EBF0A9" w14:textId="0BC6F6C5" w:rsidR="000F5F7A" w:rsidRPr="000F5F7A"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F5F7A">
        <w:rPr>
          <w:rFonts w:eastAsia="TimesNewRomanPSMT"/>
          <w:sz w:val="22"/>
          <w:szCs w:val="22"/>
          <w:lang w:eastAsia="en-US"/>
        </w:rPr>
        <w:t>termín realizace stavby,</w:t>
      </w:r>
    </w:p>
    <w:p w14:paraId="717C4DA5" w14:textId="0B4F336A" w:rsidR="000F5F7A" w:rsidRPr="000F5F7A"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F5F7A">
        <w:rPr>
          <w:rFonts w:eastAsia="TimesNewRomanPSMT"/>
          <w:sz w:val="22"/>
          <w:szCs w:val="22"/>
          <w:lang w:eastAsia="en-US"/>
        </w:rPr>
        <w:t>průběžnou evidenci o nakládání se všemi odpady z realizace záměru v rozsahu dle přílohy č. 20 vyhlášky č. 273/2021 Sb. o podrobnostech nakládání s odpady – (název odpadu, katalogové zařazeni, vyprodukované množství – vážní lístky),</w:t>
      </w:r>
    </w:p>
    <w:p w14:paraId="48BBB35E" w14:textId="68B1FF9F" w:rsidR="000F5F7A" w:rsidRPr="000F5F7A"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F5F7A">
        <w:rPr>
          <w:rFonts w:eastAsia="TimesNewRomanPSMT"/>
          <w:sz w:val="22"/>
          <w:szCs w:val="22"/>
          <w:lang w:eastAsia="en-US"/>
        </w:rPr>
        <w:t>doklad o předání osobě oprávněné v případě odpadu kat. č. 17 01 01 – Beton bude uvedeno, že tento zůstal v majetku objednatele, bude doložen výpis z evidence objednatele a kopie písemné dohody,</w:t>
      </w:r>
    </w:p>
    <w:p w14:paraId="1607EB22" w14:textId="19E82663" w:rsidR="000D1881" w:rsidRPr="000F5F7A"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F5F7A">
        <w:rPr>
          <w:rFonts w:eastAsia="TimesNewRomanPSMT"/>
          <w:sz w:val="22"/>
          <w:szCs w:val="22"/>
          <w:lang w:eastAsia="en-US"/>
        </w:rPr>
        <w:t>podpis zhotovitele stavby + kontaktní osoba + telefon.</w:t>
      </w: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3C92094"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zákona č. </w:t>
      </w:r>
      <w:r w:rsidR="00BF115F">
        <w:rPr>
          <w:sz w:val="22"/>
        </w:rPr>
        <w:t>283/2021</w:t>
      </w:r>
      <w:r w:rsidR="000D1881" w:rsidRPr="00F81F62">
        <w:rPr>
          <w:sz w:val="22"/>
        </w:rPr>
        <w:t xml:space="preserve"> Sb.</w:t>
      </w:r>
      <w:r w:rsidR="006F3B7F">
        <w:rPr>
          <w:sz w:val="22"/>
        </w:rPr>
        <w:t>,</w:t>
      </w:r>
      <w:r w:rsidR="000D1881" w:rsidRPr="00F81F62">
        <w:rPr>
          <w:sz w:val="22"/>
        </w:rPr>
        <w:t xml:space="preserve"> </w:t>
      </w:r>
      <w:r w:rsidR="007264DA">
        <w:rPr>
          <w:sz w:val="22"/>
        </w:rPr>
        <w:t>stavební zákon</w:t>
      </w:r>
      <w:r w:rsidR="000D1881" w:rsidRPr="00F81F62">
        <w:rPr>
          <w:sz w:val="22"/>
        </w:rPr>
        <w:t>.</w:t>
      </w:r>
    </w:p>
    <w:p w14:paraId="3E18E27B" w14:textId="3E9F2260"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 xml:space="preserve">č. </w:t>
      </w:r>
      <w:r w:rsidR="00BF115F">
        <w:rPr>
          <w:sz w:val="22"/>
        </w:rPr>
        <w:t>283/2021</w:t>
      </w:r>
      <w:r w:rsidRPr="00F81F62">
        <w:rPr>
          <w:sz w:val="22"/>
        </w:rPr>
        <w:t xml:space="preserve"> Sb. </w:t>
      </w:r>
    </w:p>
    <w:p w14:paraId="3BC1754A" w14:textId="40AF6734" w:rsidR="00C92FBA" w:rsidRPr="00157D9C" w:rsidRDefault="000D1881" w:rsidP="00C92FB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lastRenderedPageBreak/>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6288629E" w:rsidR="000D1881" w:rsidRDefault="000D1881" w:rsidP="001A5ED9">
      <w:pPr>
        <w:numPr>
          <w:ilvl w:val="0"/>
          <w:numId w:val="9"/>
        </w:numPr>
        <w:tabs>
          <w:tab w:val="left" w:pos="360"/>
        </w:tabs>
        <w:spacing w:before="240"/>
        <w:ind w:left="284" w:hanging="284"/>
        <w:jc w:val="both"/>
        <w:rPr>
          <w:sz w:val="22"/>
        </w:rPr>
      </w:pPr>
      <w:r w:rsidRPr="00AD2092">
        <w:rPr>
          <w:sz w:val="22"/>
        </w:rPr>
        <w:t xml:space="preserve">Smluvní strany se dohodly na organizování kontrolních dnů stavby dle průběhu a potřeb stavby, </w:t>
      </w:r>
      <w:r w:rsidRPr="005825A2">
        <w:rPr>
          <w:sz w:val="22"/>
        </w:rPr>
        <w:t xml:space="preserve">nejméně </w:t>
      </w:r>
      <w:r w:rsidRPr="00776A52">
        <w:rPr>
          <w:sz w:val="22"/>
        </w:rPr>
        <w:t xml:space="preserve">však 1x za </w:t>
      </w:r>
      <w:r w:rsidR="001A5ED9" w:rsidRPr="00776A52">
        <w:rPr>
          <w:sz w:val="22"/>
        </w:rPr>
        <w:t>14 dn</w:t>
      </w:r>
      <w:r w:rsidR="00A50A47" w:rsidRPr="00776A52">
        <w:rPr>
          <w:sz w:val="22"/>
        </w:rPr>
        <w:t>ů</w:t>
      </w:r>
      <w:r w:rsidRPr="00776A52">
        <w:rPr>
          <w:sz w:val="22"/>
        </w:rPr>
        <w:t>, a to</w:t>
      </w:r>
      <w:r w:rsidRPr="001B296F">
        <w:rPr>
          <w:sz w:val="22"/>
        </w:rPr>
        <w:t xml:space="preserve"> na staveništi</w:t>
      </w:r>
      <w:r w:rsidR="007A6E68" w:rsidRPr="001B296F">
        <w:rPr>
          <w:sz w:val="22"/>
        </w:rPr>
        <w:t>, nebude-li smluvními stranami dohodnuto jinak</w:t>
      </w:r>
      <w:r w:rsidRPr="001B296F">
        <w:rPr>
          <w:sz w:val="22"/>
        </w:rPr>
        <w:t xml:space="preserve">. Kontrolní dny organizuje technický dozor </w:t>
      </w:r>
      <w:r w:rsidR="00CB260D" w:rsidRPr="001B296F">
        <w:rPr>
          <w:sz w:val="22"/>
        </w:rPr>
        <w:t>objednatele</w:t>
      </w:r>
      <w:r w:rsidRPr="001B296F">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1B296F">
        <w:rPr>
          <w:sz w:val="22"/>
        </w:rPr>
        <w:t>poddodavatel</w:t>
      </w:r>
      <w:r w:rsidRPr="001B296F">
        <w:rPr>
          <w:sz w:val="22"/>
        </w:rPr>
        <w:t xml:space="preserve">e </w:t>
      </w:r>
      <w:r w:rsidR="00CB260D" w:rsidRPr="001B296F">
        <w:rPr>
          <w:sz w:val="22"/>
        </w:rPr>
        <w:t>zhotovitel</w:t>
      </w:r>
      <w:r w:rsidRPr="001B296F">
        <w:rPr>
          <w:sz w:val="22"/>
        </w:rPr>
        <w:t xml:space="preserve">e. Náklady na účasti na kontrolních dnech nese každý účastník samostatně ze svého. Požádá-li o to technický dozor </w:t>
      </w:r>
      <w:r w:rsidR="00CB260D" w:rsidRPr="001B296F">
        <w:rPr>
          <w:sz w:val="22"/>
        </w:rPr>
        <w:t>objednatele</w:t>
      </w:r>
      <w:r w:rsidRPr="001B296F">
        <w:rPr>
          <w:sz w:val="22"/>
        </w:rPr>
        <w:t xml:space="preserve">, zúčastní se kontrolního dne statutární zástupce </w:t>
      </w:r>
      <w:r w:rsidR="00CB260D" w:rsidRPr="001B296F">
        <w:rPr>
          <w:sz w:val="22"/>
        </w:rPr>
        <w:t>zhotovitel</w:t>
      </w:r>
      <w:r w:rsidRPr="001B296F">
        <w:rPr>
          <w:sz w:val="22"/>
        </w:rPr>
        <w:t xml:space="preserve">e, případně hlavní </w:t>
      </w:r>
      <w:r w:rsidR="00CC6DAF" w:rsidRPr="001B296F">
        <w:rPr>
          <w:sz w:val="22"/>
        </w:rPr>
        <w:t>poddodavatel</w:t>
      </w:r>
      <w:r w:rsidRPr="001B296F">
        <w:rPr>
          <w:sz w:val="22"/>
        </w:rPr>
        <w:t xml:space="preserve">e </w:t>
      </w:r>
      <w:r w:rsidR="00CB260D" w:rsidRPr="001B296F">
        <w:rPr>
          <w:sz w:val="22"/>
        </w:rPr>
        <w:t>zhotovitel</w:t>
      </w:r>
      <w:r w:rsidRPr="001B296F">
        <w:rPr>
          <w:sz w:val="22"/>
        </w:rPr>
        <w:t>e.</w:t>
      </w:r>
    </w:p>
    <w:p w14:paraId="628A078C" w14:textId="77777777" w:rsidR="008A1B7D" w:rsidRDefault="008A1B7D" w:rsidP="008A1B7D">
      <w:pPr>
        <w:tabs>
          <w:tab w:val="left" w:pos="360"/>
        </w:tabs>
        <w:spacing w:before="240"/>
        <w:jc w:val="both"/>
        <w:rPr>
          <w:sz w:val="22"/>
        </w:rPr>
      </w:pP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9469D2A"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w:t>
      </w:r>
      <w:r w:rsidR="00B135B7" w:rsidRPr="00B135B7">
        <w:rPr>
          <w:sz w:val="22"/>
        </w:rPr>
        <w:t>č. 283/2021 Sb., stavební zákon 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481AA9D"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lastRenderedPageBreak/>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50E4C17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75DA7B2F"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BF115F">
        <w:rPr>
          <w:sz w:val="22"/>
        </w:rPr>
        <w:t>283/2021 S</w:t>
      </w:r>
      <w:r w:rsidR="000D1881">
        <w:rPr>
          <w:sz w:val="22"/>
        </w:rPr>
        <w:t>b.</w:t>
      </w:r>
      <w:r w:rsidR="00C64F90">
        <w:rPr>
          <w:sz w:val="22"/>
        </w:rPr>
        <w:t>, stavební zákon</w:t>
      </w:r>
      <w:r w:rsidR="00D97D09">
        <w:rPr>
          <w:sz w:val="22"/>
        </w:rPr>
        <w:t>.</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67AB567A"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60E2504E"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2AE9F52A" w14:textId="77777777" w:rsidR="000D1881" w:rsidRDefault="000D1881"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0B590DCB"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7761D244" w:rsidR="006F51F9" w:rsidRPr="00224A7D"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19AA881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w:t>
      </w:r>
      <w:r w:rsidR="00423629">
        <w:rPr>
          <w:sz w:val="22"/>
        </w:rPr>
        <w:t> </w:t>
      </w:r>
      <w:r w:rsidR="000D1881">
        <w:rPr>
          <w:sz w:val="22"/>
        </w:rPr>
        <w:t>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07DAEAF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w:t>
      </w:r>
      <w:r w:rsidR="000D1881">
        <w:rPr>
          <w:sz w:val="22"/>
        </w:rPr>
        <w:lastRenderedPageBreak/>
        <w:t xml:space="preserve">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02BF889F" w:rsidR="000D1881" w:rsidRPr="009E44D4" w:rsidRDefault="00CB260D" w:rsidP="000D1881">
      <w:pPr>
        <w:pStyle w:val="Textvbloku"/>
        <w:numPr>
          <w:ilvl w:val="0"/>
          <w:numId w:val="1"/>
        </w:numPr>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BC27B1">
      <w:pPr>
        <w:numPr>
          <w:ilvl w:val="0"/>
          <w:numId w:val="1"/>
        </w:numPr>
        <w:ind w:left="426" w:hanging="568"/>
        <w:jc w:val="both"/>
        <w:rPr>
          <w:sz w:val="22"/>
        </w:rPr>
      </w:pPr>
      <w:r w:rsidRPr="0070640B">
        <w:rPr>
          <w:b/>
          <w:bCs/>
          <w:sz w:val="22"/>
        </w:rPr>
        <w:t xml:space="preserve">Technické podmínky </w:t>
      </w:r>
    </w:p>
    <w:p w14:paraId="043D2AA6" w14:textId="0DB800BE"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E72D420" w:rsidR="008B74CE" w:rsidRPr="0070640B" w:rsidRDefault="008B74CE" w:rsidP="00EA062F">
      <w:pPr>
        <w:ind w:left="426"/>
        <w:jc w:val="both"/>
        <w:rPr>
          <w:sz w:val="22"/>
        </w:rPr>
      </w:pPr>
      <w:r w:rsidRPr="0070640B">
        <w:rPr>
          <w:sz w:val="22"/>
        </w:rPr>
        <w:t xml:space="preserve">Technický standard stavby je popis jednotlivých částí stavby, který jednoznačně stanoví </w:t>
      </w:r>
      <w:r w:rsidR="00A50A47" w:rsidRPr="0070640B">
        <w:rPr>
          <w:sz w:val="22"/>
        </w:rPr>
        <w:t>stavebně fyzikální</w:t>
      </w:r>
      <w:r w:rsidRPr="0070640B">
        <w:rPr>
          <w:sz w:val="22"/>
        </w:rPr>
        <w:t xml:space="preserve"> požadavky a technické   parametry   navrhovaných   konstrukcí,  technologií, </w:t>
      </w:r>
      <w:r w:rsidR="00A50A47" w:rsidRPr="0070640B">
        <w:rPr>
          <w:sz w:val="22"/>
        </w:rPr>
        <w:t>konstrukcí, technologií</w:t>
      </w:r>
      <w:r w:rsidR="009E7186">
        <w:rPr>
          <w:sz w:val="22"/>
        </w:rPr>
        <w:t> </w:t>
      </w:r>
      <w:r w:rsidRPr="0070640B">
        <w:rPr>
          <w:sz w:val="22"/>
        </w:rPr>
        <w:t>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30C586E4"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w:t>
      </w:r>
      <w:r w:rsidR="00A50A47" w:rsidRPr="0070640B">
        <w:rPr>
          <w:sz w:val="22"/>
        </w:rPr>
        <w:t>a kompletní požadavky 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A7FD071" w:rsidR="008B74CE" w:rsidRPr="00CC2BFF" w:rsidRDefault="00A50A47"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w:t>
      </w:r>
      <w:r>
        <w:rPr>
          <w:bCs/>
          <w:sz w:val="22"/>
          <w:szCs w:val="28"/>
        </w:rPr>
        <w:t>orgány a</w:t>
      </w:r>
      <w:r w:rsidR="00CC2BFF">
        <w:rPr>
          <w:bCs/>
          <w:sz w:val="22"/>
          <w:szCs w:val="28"/>
        </w:rPr>
        <w:t xml:space="preserve">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58C9E5DF"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4F3E163C" w14:textId="77777777" w:rsidR="00A44B05" w:rsidRPr="004A279E" w:rsidRDefault="00A44B05" w:rsidP="00EA062F">
      <w:pPr>
        <w:ind w:left="426"/>
        <w:jc w:val="both"/>
        <w:rPr>
          <w:sz w:val="22"/>
        </w:rPr>
      </w:pPr>
    </w:p>
    <w:p w14:paraId="548487C2" w14:textId="77777777" w:rsidR="00A11341" w:rsidRDefault="00A11341" w:rsidP="00EA062F">
      <w:pPr>
        <w:ind w:left="426"/>
        <w:jc w:val="both"/>
        <w:rPr>
          <w:sz w:val="22"/>
        </w:rPr>
      </w:pPr>
    </w:p>
    <w:p w14:paraId="23369BD5" w14:textId="77777777" w:rsidR="00280968" w:rsidRDefault="00280968" w:rsidP="00EA062F">
      <w:pPr>
        <w:ind w:left="426"/>
        <w:jc w:val="both"/>
        <w:rPr>
          <w:sz w:val="22"/>
        </w:rPr>
      </w:pPr>
    </w:p>
    <w:p w14:paraId="392DADCE" w14:textId="77777777" w:rsidR="00280968" w:rsidRPr="00113B43" w:rsidRDefault="00280968"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lastRenderedPageBreak/>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36408C18" w:rsidR="001A5ED9" w:rsidRDefault="001A5ED9" w:rsidP="00383A14">
      <w:pPr>
        <w:pStyle w:val="Odstavecseseznamem"/>
        <w:numPr>
          <w:ilvl w:val="0"/>
          <w:numId w:val="24"/>
        </w:numPr>
        <w:tabs>
          <w:tab w:val="clear" w:pos="2700"/>
        </w:tabs>
        <w:ind w:left="851" w:hanging="284"/>
        <w:rPr>
          <w:sz w:val="22"/>
        </w:rPr>
      </w:pPr>
      <w:r w:rsidRPr="001A5ED9">
        <w:rPr>
          <w:sz w:val="22"/>
        </w:rPr>
        <w:t xml:space="preserve">Projektová dokumentace v rozsahu díla specifikovaném v čl. II smlouvy o dílo bude zhotoviteli </w:t>
      </w:r>
      <w:r w:rsidRPr="00C17194">
        <w:rPr>
          <w:sz w:val="22"/>
        </w:rPr>
        <w:t>předána ve třech vyhotoveních v listinné podobě. Další výtisky si</w:t>
      </w:r>
      <w:r w:rsidRPr="001A5ED9">
        <w:rPr>
          <w:sz w:val="22"/>
        </w:rPr>
        <w:t xml:space="preserve"> zhotovitel stavby pro realizaci stavby nebo dokumentaci skutečného provedení zajistí sám</w:t>
      </w:r>
      <w:r w:rsidR="00A50A47">
        <w:rPr>
          <w:sz w:val="22"/>
        </w:rPr>
        <w:t>,</w:t>
      </w:r>
    </w:p>
    <w:p w14:paraId="10D735BF" w14:textId="1E0FB371" w:rsidR="000D1881" w:rsidRPr="00EF688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w:t>
      </w:r>
      <w:r w:rsidR="00A50A47">
        <w:rPr>
          <w:sz w:val="22"/>
        </w:rPr>
        <w:t> </w:t>
      </w:r>
      <w:r w:rsidR="00C939B3" w:rsidRPr="00EF6888">
        <w:rPr>
          <w:sz w:val="22"/>
        </w:rPr>
        <w:t>dispozici</w:t>
      </w:r>
      <w:r w:rsidR="00A50A47">
        <w:rPr>
          <w:sz w:val="22"/>
        </w:rPr>
        <w:t>,</w:t>
      </w:r>
    </w:p>
    <w:p w14:paraId="2B35A7CC" w14:textId="2B3C491F" w:rsidR="000D1881" w:rsidRPr="00EF6888" w:rsidRDefault="000D1881" w:rsidP="00383A14">
      <w:pPr>
        <w:numPr>
          <w:ilvl w:val="0"/>
          <w:numId w:val="24"/>
        </w:numPr>
        <w:tabs>
          <w:tab w:val="clear" w:pos="2700"/>
        </w:tabs>
        <w:ind w:left="851" w:hanging="283"/>
        <w:jc w:val="both"/>
        <w:rPr>
          <w:sz w:val="22"/>
        </w:rPr>
      </w:pPr>
      <w:r w:rsidRPr="00F07650">
        <w:rPr>
          <w:sz w:val="22"/>
        </w:rPr>
        <w:t>kopii pravomocného s</w:t>
      </w:r>
      <w:r w:rsidR="00A50A47" w:rsidRPr="00F07650">
        <w:rPr>
          <w:sz w:val="22"/>
        </w:rPr>
        <w:t>tavebního</w:t>
      </w:r>
      <w:r w:rsidRPr="00F07650">
        <w:rPr>
          <w:sz w:val="22"/>
        </w:rPr>
        <w:t xml:space="preserve"> povolení ke dni</w:t>
      </w:r>
      <w:r w:rsidRPr="00EF6888">
        <w:rPr>
          <w:sz w:val="22"/>
        </w:rPr>
        <w:t xml:space="preserve"> zahájení provádění díla a štítek stavby</w:t>
      </w:r>
      <w:r w:rsidR="00A50A47">
        <w:rPr>
          <w:sz w:val="22"/>
        </w:rPr>
        <w:t>,</w:t>
      </w:r>
    </w:p>
    <w:p w14:paraId="4472F48E" w14:textId="5B63C134" w:rsidR="000D1881" w:rsidRPr="00EF6888" w:rsidRDefault="000D1881" w:rsidP="00383A14">
      <w:pPr>
        <w:numPr>
          <w:ilvl w:val="0"/>
          <w:numId w:val="24"/>
        </w:numPr>
        <w:tabs>
          <w:tab w:val="clear" w:pos="2700"/>
        </w:tabs>
        <w:ind w:left="851" w:hanging="283"/>
        <w:jc w:val="both"/>
        <w:rPr>
          <w:sz w:val="22"/>
        </w:rPr>
      </w:pPr>
      <w:r w:rsidRPr="00EF6888">
        <w:rPr>
          <w:sz w:val="22"/>
        </w:rPr>
        <w:t>předání staveniště ke dni zahájení provádění díla</w:t>
      </w:r>
      <w:r w:rsidR="00A50A47">
        <w:rPr>
          <w:sz w:val="22"/>
        </w:rPr>
        <w:t>,</w:t>
      </w:r>
    </w:p>
    <w:p w14:paraId="0B7356D2" w14:textId="0CDD4251" w:rsidR="006B78F4" w:rsidRPr="00C92FBA" w:rsidRDefault="000D1881" w:rsidP="006B78F4">
      <w:pPr>
        <w:numPr>
          <w:ilvl w:val="0"/>
          <w:numId w:val="24"/>
        </w:numPr>
        <w:tabs>
          <w:tab w:val="clear" w:pos="2700"/>
        </w:tabs>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w:t>
      </w:r>
      <w:r w:rsidRPr="00633EEE">
        <w:rPr>
          <w:sz w:val="22"/>
        </w:rPr>
        <w:t xml:space="preserve">výsledky nebudou odpovídat hodnotám a kritériím uvedeným v projektové dokumentaci, platným právním předpisům včetně technických norem a </w:t>
      </w:r>
      <w:r w:rsidR="00B05C4C" w:rsidRPr="00633EEE">
        <w:rPr>
          <w:sz w:val="22"/>
        </w:rPr>
        <w:t>ve smlouvě o dílo</w:t>
      </w:r>
      <w:r w:rsidRPr="00633EEE">
        <w:rPr>
          <w:sz w:val="22"/>
        </w:rPr>
        <w:t xml:space="preserve">. </w:t>
      </w:r>
    </w:p>
    <w:p w14:paraId="21D384FD" w14:textId="0F4944FA" w:rsidR="000D1881" w:rsidRPr="00D71DC8" w:rsidRDefault="000D1881" w:rsidP="009E0229">
      <w:pPr>
        <w:pStyle w:val="Odstavecseseznamem"/>
        <w:numPr>
          <w:ilvl w:val="1"/>
          <w:numId w:val="50"/>
        </w:numPr>
        <w:spacing w:before="120"/>
        <w:jc w:val="both"/>
        <w:rPr>
          <w:sz w:val="22"/>
        </w:rPr>
      </w:pPr>
      <w:r w:rsidRPr="00D71DC8">
        <w:rPr>
          <w:b/>
          <w:bCs/>
          <w:sz w:val="22"/>
        </w:rPr>
        <w:t>K přejímce díla</w:t>
      </w:r>
      <w:r w:rsidRPr="00D71DC8">
        <w:rPr>
          <w:sz w:val="22"/>
        </w:rPr>
        <w:t xml:space="preserve"> je </w:t>
      </w:r>
      <w:r w:rsidR="00CB260D" w:rsidRPr="00D71DC8">
        <w:rPr>
          <w:sz w:val="22"/>
        </w:rPr>
        <w:t>zhotovitel</w:t>
      </w:r>
      <w:r w:rsidRPr="00D71DC8">
        <w:rPr>
          <w:sz w:val="22"/>
        </w:rPr>
        <w:t xml:space="preserve"> povinen </w:t>
      </w:r>
      <w:r w:rsidR="00CB260D" w:rsidRPr="00D71DC8">
        <w:rPr>
          <w:sz w:val="22"/>
        </w:rPr>
        <w:t>objednatel</w:t>
      </w:r>
      <w:r w:rsidRPr="00D71DC8">
        <w:rPr>
          <w:sz w:val="22"/>
        </w:rPr>
        <w:t>i předložit následující doklady:</w:t>
      </w:r>
    </w:p>
    <w:p w14:paraId="5210CC80" w14:textId="0FA32473" w:rsidR="009E0229" w:rsidRPr="00D71DC8" w:rsidRDefault="000D1881" w:rsidP="009E0229">
      <w:pPr>
        <w:numPr>
          <w:ilvl w:val="0"/>
          <w:numId w:val="23"/>
        </w:numPr>
        <w:tabs>
          <w:tab w:val="clear" w:pos="2700"/>
        </w:tabs>
        <w:ind w:left="993" w:hanging="284"/>
        <w:jc w:val="both"/>
        <w:rPr>
          <w:sz w:val="22"/>
        </w:rPr>
      </w:pPr>
      <w:r w:rsidRPr="00D71DC8">
        <w:rPr>
          <w:sz w:val="22"/>
        </w:rPr>
        <w:t>projektovou dokumentaci skutečného provedení stavby vč</w:t>
      </w:r>
      <w:r w:rsidR="003439CC" w:rsidRPr="00D71DC8">
        <w:rPr>
          <w:sz w:val="22"/>
        </w:rPr>
        <w:t>etně</w:t>
      </w:r>
      <w:r w:rsidRPr="00D71DC8">
        <w:rPr>
          <w:sz w:val="22"/>
        </w:rPr>
        <w:t xml:space="preserve"> geodetického zaměření </w:t>
      </w:r>
      <w:r w:rsidR="003B77B0" w:rsidRPr="00D71DC8">
        <w:rPr>
          <w:sz w:val="22"/>
        </w:rPr>
        <w:t>s identifikac</w:t>
      </w:r>
      <w:r w:rsidR="00373470" w:rsidRPr="00D71DC8">
        <w:rPr>
          <w:sz w:val="22"/>
        </w:rPr>
        <w:t>í</w:t>
      </w:r>
      <w:r w:rsidR="003B77B0" w:rsidRPr="00D71DC8">
        <w:rPr>
          <w:sz w:val="22"/>
        </w:rPr>
        <w:t xml:space="preserve"> do katastrální mapy</w:t>
      </w:r>
      <w:r w:rsidR="004E1BF2" w:rsidRPr="00D71DC8">
        <w:rPr>
          <w:sz w:val="22"/>
        </w:rPr>
        <w:t xml:space="preserve"> a geometrick</w:t>
      </w:r>
      <w:r w:rsidR="00D71DC8" w:rsidRPr="00D71DC8">
        <w:rPr>
          <w:sz w:val="22"/>
        </w:rPr>
        <w:t>ého</w:t>
      </w:r>
      <w:r w:rsidR="004E1BF2" w:rsidRPr="00D71DC8">
        <w:rPr>
          <w:sz w:val="22"/>
        </w:rPr>
        <w:t xml:space="preserve"> plán</w:t>
      </w:r>
      <w:r w:rsidR="006F3EE7">
        <w:rPr>
          <w:sz w:val="22"/>
        </w:rPr>
        <w:t>u</w:t>
      </w:r>
      <w:r w:rsidR="003D151F" w:rsidRPr="00D71DC8">
        <w:rPr>
          <w:sz w:val="22"/>
        </w:rPr>
        <w:t>,</w:t>
      </w:r>
    </w:p>
    <w:p w14:paraId="65824C9A" w14:textId="4A699FA4" w:rsidR="009E0229" w:rsidRPr="00D71DC8" w:rsidRDefault="00257E14" w:rsidP="00257E14">
      <w:pPr>
        <w:numPr>
          <w:ilvl w:val="0"/>
          <w:numId w:val="23"/>
        </w:numPr>
        <w:tabs>
          <w:tab w:val="clear" w:pos="2700"/>
        </w:tabs>
        <w:ind w:left="993" w:hanging="284"/>
        <w:jc w:val="both"/>
        <w:rPr>
          <w:sz w:val="22"/>
        </w:rPr>
      </w:pPr>
      <w:r w:rsidRPr="00D71DC8">
        <w:rPr>
          <w:sz w:val="22"/>
        </w:rPr>
        <w:t>geodetické zaměření skutečného provedení stavby a její vložení do DTM ZK a předložit objednateli akceptaci zakázky,</w:t>
      </w:r>
    </w:p>
    <w:p w14:paraId="3775250C" w14:textId="0FDA30FE"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r w:rsidR="003D151F">
        <w:rPr>
          <w:sz w:val="22"/>
        </w:rPr>
        <w:t>,</w:t>
      </w:r>
    </w:p>
    <w:p w14:paraId="241B025F" w14:textId="40963DA4" w:rsidR="000D1881" w:rsidRPr="00383A14" w:rsidRDefault="000D1881" w:rsidP="001C2B1A">
      <w:pPr>
        <w:numPr>
          <w:ilvl w:val="0"/>
          <w:numId w:val="23"/>
        </w:numPr>
        <w:tabs>
          <w:tab w:val="clear" w:pos="2700"/>
        </w:tabs>
        <w:ind w:left="993" w:hanging="284"/>
        <w:jc w:val="both"/>
        <w:rPr>
          <w:sz w:val="22"/>
        </w:rPr>
      </w:pPr>
      <w:r w:rsidRPr="00383A14">
        <w:rPr>
          <w:sz w:val="22"/>
        </w:rPr>
        <w:lastRenderedPageBreak/>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r w:rsidR="003D151F">
        <w:rPr>
          <w:sz w:val="22"/>
        </w:rPr>
        <w:t>,</w:t>
      </w:r>
    </w:p>
    <w:p w14:paraId="15FDE3C2" w14:textId="5EC78D59"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r w:rsidR="003D151F">
        <w:rPr>
          <w:sz w:val="22"/>
        </w:rPr>
        <w:t>,</w:t>
      </w:r>
    </w:p>
    <w:p w14:paraId="4780D7B4" w14:textId="28868831"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r w:rsidR="003D151F">
        <w:rPr>
          <w:sz w:val="22"/>
        </w:rPr>
        <w:t>,</w:t>
      </w:r>
    </w:p>
    <w:p w14:paraId="3CB2077F" w14:textId="4C23991D"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r w:rsidR="003D151F">
        <w:rPr>
          <w:sz w:val="22"/>
        </w:rPr>
        <w:t>,</w:t>
      </w:r>
    </w:p>
    <w:p w14:paraId="0C4D6FEC" w14:textId="0CB5DB29"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r w:rsidR="003D151F">
        <w:rPr>
          <w:sz w:val="22"/>
        </w:rPr>
        <w:t>,</w:t>
      </w:r>
    </w:p>
    <w:p w14:paraId="28E6F209" w14:textId="37A55D68" w:rsidR="00C92FBA" w:rsidRPr="00CD53F2" w:rsidRDefault="00944049" w:rsidP="00C92FBA">
      <w:pPr>
        <w:pStyle w:val="Odstavecseseznamem"/>
        <w:numPr>
          <w:ilvl w:val="0"/>
          <w:numId w:val="23"/>
        </w:numPr>
        <w:tabs>
          <w:tab w:val="clear" w:pos="2700"/>
        </w:tabs>
        <w:ind w:left="993" w:hanging="284"/>
        <w:rPr>
          <w:sz w:val="22"/>
        </w:rPr>
      </w:pPr>
      <w:r w:rsidRPr="00CD53F2">
        <w:rPr>
          <w:sz w:val="22"/>
        </w:rPr>
        <w:t xml:space="preserve">kladná </w:t>
      </w:r>
      <w:r w:rsidR="00F569B9">
        <w:rPr>
          <w:sz w:val="22"/>
        </w:rPr>
        <w:t>stanoviska</w:t>
      </w:r>
      <w:r w:rsidRPr="00CD53F2">
        <w:rPr>
          <w:sz w:val="22"/>
        </w:rPr>
        <w:t xml:space="preserve"> dotčených orgánů SS k vydání kolaudačního</w:t>
      </w:r>
      <w:r w:rsidR="003C211B" w:rsidRPr="00CD53F2">
        <w:rPr>
          <w:sz w:val="22"/>
        </w:rPr>
        <w:t>/-ch</w:t>
      </w:r>
      <w:r w:rsidRPr="00CD53F2">
        <w:rPr>
          <w:sz w:val="22"/>
        </w:rPr>
        <w:t xml:space="preserve"> souhlasu</w:t>
      </w:r>
      <w:r w:rsidR="003C211B" w:rsidRPr="00CD53F2">
        <w:rPr>
          <w:sz w:val="22"/>
        </w:rPr>
        <w:t>/-</w:t>
      </w:r>
      <w:r w:rsidR="00A24C04" w:rsidRPr="00CD53F2">
        <w:rPr>
          <w:sz w:val="22"/>
        </w:rPr>
        <w:t>ů</w:t>
      </w:r>
      <w:r w:rsidR="003D151F">
        <w:rPr>
          <w:sz w:val="22"/>
        </w:rPr>
        <w:t>,</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65789C">
      <w:pPr>
        <w:pStyle w:val="Textvbloku"/>
        <w:spacing w:before="24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2E41C794" w:rsidR="00537926" w:rsidRDefault="000D1881" w:rsidP="00D63E98">
      <w:pPr>
        <w:pStyle w:val="Textvbloku"/>
        <w:ind w:firstLine="360"/>
        <w:rPr>
          <w:sz w:val="22"/>
        </w:rPr>
      </w:pPr>
      <w:r>
        <w:rPr>
          <w:sz w:val="22"/>
        </w:rPr>
        <w:t xml:space="preserve">       a schopné předání.</w:t>
      </w:r>
    </w:p>
    <w:p w14:paraId="2C924724" w14:textId="77777777" w:rsidR="00CD41CA" w:rsidRDefault="00CD41CA" w:rsidP="00CD41CA">
      <w:pPr>
        <w:pStyle w:val="Textvbloku"/>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542ABE1D"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27CDA1F5" w14:textId="77777777" w:rsidR="00A44B05" w:rsidRDefault="00A44B05" w:rsidP="00A44B05">
      <w:pPr>
        <w:pStyle w:val="Textvbloku"/>
        <w:spacing w:before="120"/>
        <w:ind w:left="284"/>
        <w:rPr>
          <w:sz w:val="22"/>
        </w:rPr>
      </w:pP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 xml:space="preserve">e povinen se zúčastnit závěrečné </w:t>
      </w:r>
      <w:r>
        <w:rPr>
          <w:sz w:val="22"/>
        </w:rPr>
        <w:lastRenderedPageBreak/>
        <w:t>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0211A13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BF115F">
        <w:rPr>
          <w:sz w:val="22"/>
        </w:rPr>
        <w:t>e zákonem         č. 283/2021</w:t>
      </w:r>
      <w:r w:rsidR="00E8193D">
        <w:rPr>
          <w:sz w:val="22"/>
        </w:rPr>
        <w:t xml:space="preserve"> </w:t>
      </w:r>
      <w:r w:rsidR="00BF115F">
        <w:rPr>
          <w:sz w:val="22"/>
        </w:rPr>
        <w:t>Sb.</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0BA1132F" w:rsidR="000D1881" w:rsidRDefault="000D1881" w:rsidP="000D1881">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27AECF03" w14:textId="77777777" w:rsidR="00BF115F" w:rsidRDefault="00BF115F" w:rsidP="000D1881">
      <w:pPr>
        <w:pStyle w:val="Textvbloku"/>
        <w:ind w:left="360"/>
        <w:rPr>
          <w:sz w:val="22"/>
        </w:rPr>
      </w:pPr>
    </w:p>
    <w:p w14:paraId="6B1B8C77" w14:textId="5CBF1A9A" w:rsidR="000D1881" w:rsidRDefault="000D1881"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6B1DC576" w:rsidR="000D1881" w:rsidRPr="00815E9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sidRPr="00815E99">
        <w:rPr>
          <w:i w:val="0"/>
        </w:rPr>
        <w:t>objednatele</w:t>
      </w:r>
      <w:r w:rsidR="000D1881" w:rsidRPr="00815E99">
        <w:rPr>
          <w:i w:val="0"/>
        </w:rPr>
        <w:t xml:space="preserve">m. </w:t>
      </w:r>
      <w:r w:rsidRPr="00815E99">
        <w:rPr>
          <w:i w:val="0"/>
        </w:rPr>
        <w:t>Zhotovitel</w:t>
      </w:r>
      <w:r w:rsidR="000D1881" w:rsidRPr="00815E99">
        <w:rPr>
          <w:i w:val="0"/>
        </w:rPr>
        <w:t xml:space="preserve"> nese nebezpečí škody (ztráty</w:t>
      </w:r>
      <w:r w:rsidR="004E1BF2" w:rsidRPr="00815E99">
        <w:rPr>
          <w:i w:val="0"/>
        </w:rPr>
        <w:t>)</w:t>
      </w:r>
      <w:r w:rsidR="000D1881" w:rsidRPr="00815E99">
        <w:rPr>
          <w:i w:val="0"/>
        </w:rPr>
        <w:t xml:space="preserve"> na veškerých materiálech, hmotách a zařízeních, které používá a použije k provedení díla</w:t>
      </w:r>
      <w:r w:rsidR="004E1BF2" w:rsidRPr="00815E99">
        <w:rPr>
          <w:i w:val="0"/>
        </w:rPr>
        <w:t>)</w:t>
      </w:r>
      <w:r w:rsidR="000D1881" w:rsidRPr="00815E99">
        <w:rPr>
          <w:i w:val="0"/>
        </w:rPr>
        <w:t xml:space="preserve">. To neplatí v případech, kdy </w:t>
      </w:r>
      <w:r w:rsidRPr="00815E99">
        <w:rPr>
          <w:i w:val="0"/>
        </w:rPr>
        <w:t>zhotovitel</w:t>
      </w:r>
      <w:r w:rsidR="000D1881" w:rsidRPr="00815E99">
        <w:rPr>
          <w:i w:val="0"/>
        </w:rPr>
        <w:t xml:space="preserve"> prokáže, ž</w:t>
      </w:r>
      <w:r w:rsidR="0052686B" w:rsidRPr="00815E99">
        <w:rPr>
          <w:i w:val="0"/>
        </w:rPr>
        <w:t>e</w:t>
      </w:r>
      <w:r w:rsidR="000D1881" w:rsidRPr="00815E99">
        <w:rPr>
          <w:i w:val="0"/>
        </w:rPr>
        <w:t xml:space="preserve"> škoda vznikla v příčinné souvislosti s porušením povinnosti </w:t>
      </w:r>
      <w:r w:rsidRPr="00815E99">
        <w:rPr>
          <w:i w:val="0"/>
        </w:rPr>
        <w:t>objednatele</w:t>
      </w:r>
      <w:r w:rsidR="000D1881" w:rsidRPr="00815E99">
        <w:rPr>
          <w:i w:val="0"/>
        </w:rPr>
        <w:t xml:space="preserve"> nebo třetí osoby.</w:t>
      </w:r>
    </w:p>
    <w:p w14:paraId="25C9D1D3" w14:textId="77777777" w:rsidR="000D1881" w:rsidRPr="00815E99" w:rsidRDefault="000D1881" w:rsidP="000D1881">
      <w:pPr>
        <w:pStyle w:val="Zkladntextodsazen"/>
        <w:rPr>
          <w:i w:val="0"/>
        </w:rPr>
      </w:pPr>
    </w:p>
    <w:p w14:paraId="4A835455" w14:textId="57B67074" w:rsidR="000D1881" w:rsidRPr="00AD1B56" w:rsidRDefault="00CB260D" w:rsidP="00AD1B56">
      <w:pPr>
        <w:pStyle w:val="Odstavecseseznamem"/>
        <w:numPr>
          <w:ilvl w:val="0"/>
          <w:numId w:val="3"/>
        </w:numPr>
        <w:jc w:val="both"/>
        <w:rPr>
          <w:sz w:val="22"/>
        </w:rPr>
      </w:pPr>
      <w:r w:rsidRPr="00A44B05">
        <w:rPr>
          <w:sz w:val="22"/>
        </w:rPr>
        <w:t>Zhotovitel</w:t>
      </w:r>
      <w:r w:rsidR="000D1881" w:rsidRPr="00A44B05">
        <w:rPr>
          <w:sz w:val="22"/>
        </w:rPr>
        <w:t xml:space="preserve"> </w:t>
      </w:r>
      <w:r w:rsidR="00DA5DD8" w:rsidRPr="00A44B05">
        <w:rPr>
          <w:sz w:val="22"/>
        </w:rPr>
        <w:t xml:space="preserve">je povinen doložit </w:t>
      </w:r>
      <w:r w:rsidRPr="00A44B05">
        <w:rPr>
          <w:sz w:val="22"/>
        </w:rPr>
        <w:t>objednatel</w:t>
      </w:r>
      <w:r w:rsidR="00DA5DD8" w:rsidRPr="00A44B05">
        <w:rPr>
          <w:sz w:val="22"/>
        </w:rPr>
        <w:t xml:space="preserve">i </w:t>
      </w:r>
      <w:r w:rsidR="00B05C4C" w:rsidRPr="00A44B05">
        <w:rPr>
          <w:sz w:val="22"/>
        </w:rPr>
        <w:t>ke dni</w:t>
      </w:r>
      <w:r w:rsidR="00DA5DD8" w:rsidRPr="00A44B05">
        <w:rPr>
          <w:sz w:val="22"/>
        </w:rPr>
        <w:t xml:space="preserve"> </w:t>
      </w:r>
      <w:r w:rsidR="008038CE" w:rsidRPr="00A44B05">
        <w:rPr>
          <w:sz w:val="22"/>
        </w:rPr>
        <w:t>předání staveniště</w:t>
      </w:r>
      <w:r w:rsidR="00DA5DD8" w:rsidRPr="00A44B05">
        <w:rPr>
          <w:sz w:val="22"/>
        </w:rPr>
        <w:t xml:space="preserve"> </w:t>
      </w:r>
      <w:r w:rsidR="00DA5DD8" w:rsidRPr="00A44B05">
        <w:rPr>
          <w:b/>
          <w:bCs/>
          <w:sz w:val="22"/>
        </w:rPr>
        <w:t>kopii pojistné smlouvy</w:t>
      </w:r>
      <w:r w:rsidR="000D1881" w:rsidRPr="00A44B05">
        <w:rPr>
          <w:b/>
          <w:bCs/>
          <w:sz w:val="22"/>
        </w:rPr>
        <w:t>,</w:t>
      </w:r>
      <w:r w:rsidR="000D1881" w:rsidRPr="00A44B05">
        <w:rPr>
          <w:sz w:val="22"/>
        </w:rPr>
        <w:t xml:space="preserve"> z níž je zřejmé, že má sjednáno pojištěn</w:t>
      </w:r>
      <w:r w:rsidR="001A5ED9" w:rsidRPr="00A44B05">
        <w:rPr>
          <w:sz w:val="22"/>
        </w:rPr>
        <w:t xml:space="preserve">í </w:t>
      </w:r>
      <w:r w:rsidR="000D1881" w:rsidRPr="00A44B05">
        <w:rPr>
          <w:sz w:val="22"/>
        </w:rPr>
        <w:t>odpovědnosti za škodu způsoben</w:t>
      </w:r>
      <w:r w:rsidR="001A5ED9" w:rsidRPr="00A44B05">
        <w:rPr>
          <w:sz w:val="22"/>
        </w:rPr>
        <w:t xml:space="preserve">ou </w:t>
      </w:r>
      <w:r w:rsidR="000D1881" w:rsidRPr="00A44B05">
        <w:rPr>
          <w:sz w:val="22"/>
        </w:rPr>
        <w:t xml:space="preserve">třetí osobě minimálně na pojistnou částku </w:t>
      </w:r>
      <w:r w:rsidR="0091515F" w:rsidRPr="00A44B05">
        <w:rPr>
          <w:b/>
          <w:bCs/>
          <w:sz w:val="22"/>
        </w:rPr>
        <w:t>15</w:t>
      </w:r>
      <w:r w:rsidR="000D1881" w:rsidRPr="00A44B05">
        <w:rPr>
          <w:b/>
          <w:bCs/>
          <w:sz w:val="22"/>
        </w:rPr>
        <w:t xml:space="preserve"> mil. Kč</w:t>
      </w:r>
      <w:r w:rsidR="000D1881" w:rsidRPr="00A44B05">
        <w:rPr>
          <w:sz w:val="22"/>
        </w:rPr>
        <w:t xml:space="preserve"> a </w:t>
      </w:r>
      <w:r w:rsidR="004B7FF4" w:rsidRPr="00A44B05">
        <w:rPr>
          <w:sz w:val="22"/>
        </w:rPr>
        <w:t xml:space="preserve">dále má sjednáno i pojištění </w:t>
      </w:r>
      <w:r w:rsidR="000D1881" w:rsidRPr="00A44B05">
        <w:rPr>
          <w:sz w:val="22"/>
        </w:rPr>
        <w:t>odpovědnost</w:t>
      </w:r>
      <w:r w:rsidR="004B7FF4" w:rsidRPr="00A44B05">
        <w:rPr>
          <w:sz w:val="22"/>
        </w:rPr>
        <w:t>i</w:t>
      </w:r>
      <w:r w:rsidR="000D1881" w:rsidRPr="00A44B05">
        <w:rPr>
          <w:sz w:val="22"/>
        </w:rPr>
        <w:t xml:space="preserve"> za škodu způsobenou vadným výrobkem. </w:t>
      </w:r>
      <w:r w:rsidRPr="00A44B05">
        <w:rPr>
          <w:sz w:val="22"/>
        </w:rPr>
        <w:t>Zhotovitel</w:t>
      </w:r>
      <w:r w:rsidR="000D1881" w:rsidRPr="00A44B05">
        <w:rPr>
          <w:sz w:val="22"/>
        </w:rPr>
        <w:t xml:space="preserve"> se zavazuje udržovat toto pojištění v platnosti po celou dobu realizace díla až do doby jeho protokolárního předání a převzetí </w:t>
      </w:r>
      <w:r w:rsidRPr="00A44B05">
        <w:rPr>
          <w:sz w:val="22"/>
        </w:rPr>
        <w:t>objednatel</w:t>
      </w:r>
      <w:r w:rsidR="000D1881" w:rsidRPr="00A44B05">
        <w:rPr>
          <w:sz w:val="22"/>
        </w:rPr>
        <w:t>i</w:t>
      </w:r>
      <w:r w:rsidR="00DA5DD8" w:rsidRPr="00A44B05">
        <w:rPr>
          <w:sz w:val="22"/>
        </w:rPr>
        <w:t>.</w:t>
      </w:r>
      <w:r w:rsidR="00AD1B56" w:rsidRPr="00A44B05">
        <w:rPr>
          <w:sz w:val="22"/>
        </w:rPr>
        <w:t xml:space="preserve"> V případě, že dojde k zániku</w:t>
      </w:r>
      <w:r w:rsidR="00AD1B56" w:rsidRPr="00AD1B56">
        <w:rPr>
          <w:sz w:val="22"/>
        </w:rPr>
        <w:t xml:space="preserve"> </w:t>
      </w:r>
      <w:r w:rsidR="00AD1B56" w:rsidRPr="00AD1B56">
        <w:rPr>
          <w:sz w:val="22"/>
        </w:rPr>
        <w:lastRenderedPageBreak/>
        <w:t>citované pojistné smlouvy, zavazuje se zhotovitel uzavřít neprodleně novou pojistnou smlouvu minimálně ve stejném rozsahu a podmínkách.</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5B21CE7D" w14:textId="77777777" w:rsidR="001C353D" w:rsidRDefault="001C353D" w:rsidP="001C353D">
      <w:pPr>
        <w:pStyle w:val="Odstavecseseznamem"/>
        <w:rPr>
          <w:i/>
        </w:rPr>
      </w:pPr>
    </w:p>
    <w:p w14:paraId="61E2F6C5" w14:textId="3AFB89F8" w:rsidR="001C353D" w:rsidRDefault="001C353D" w:rsidP="001C353D">
      <w:pPr>
        <w:pStyle w:val="Zkladntextodsazen"/>
        <w:rPr>
          <w:i w:val="0"/>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1D529E4A"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2FA843CD"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E72D50B" w:rsidR="00A73F94"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5558E21" w14:textId="77777777" w:rsidR="00B67A5F" w:rsidRPr="00B67A5F" w:rsidRDefault="00B67A5F" w:rsidP="00B67A5F">
      <w:pPr>
        <w:pStyle w:val="Odstavecseseznamem"/>
        <w:rPr>
          <w:sz w:val="22"/>
        </w:rPr>
      </w:pPr>
    </w:p>
    <w:p w14:paraId="6FE8E5E1" w14:textId="77777777" w:rsidR="0009645E" w:rsidRDefault="00B67A5F" w:rsidP="0009645E">
      <w:pPr>
        <w:pStyle w:val="Odstavecseseznamem"/>
        <w:numPr>
          <w:ilvl w:val="0"/>
          <w:numId w:val="4"/>
        </w:numPr>
        <w:jc w:val="both"/>
        <w:rPr>
          <w:rStyle w:val="cf01"/>
          <w:rFonts w:ascii="Times New Roman" w:hAnsi="Times New Roman" w:cs="Times New Roman"/>
          <w:sz w:val="22"/>
          <w:szCs w:val="22"/>
        </w:rPr>
      </w:pPr>
      <w:r w:rsidRPr="009139D3">
        <w:rPr>
          <w:snapToGrid w:val="0"/>
          <w:sz w:val="22"/>
          <w:szCs w:val="22"/>
        </w:rPr>
        <w:t xml:space="preserve">Záruka </w:t>
      </w:r>
      <w:r w:rsidR="00A73F94" w:rsidRPr="009139D3">
        <w:rPr>
          <w:snapToGrid w:val="0"/>
          <w:sz w:val="22"/>
          <w:szCs w:val="22"/>
        </w:rPr>
        <w:t xml:space="preserve">za jakost </w:t>
      </w:r>
      <w:r w:rsidR="001A5ED9" w:rsidRPr="009139D3">
        <w:rPr>
          <w:snapToGrid w:val="0"/>
          <w:sz w:val="22"/>
          <w:szCs w:val="22"/>
        </w:rPr>
        <w:t xml:space="preserve">díla vymezeného v č. II. Smlouvy o dílo </w:t>
      </w:r>
      <w:r w:rsidR="00A73F94" w:rsidRPr="009139D3">
        <w:rPr>
          <w:sz w:val="22"/>
          <w:szCs w:val="22"/>
        </w:rPr>
        <w:t>se počítá ode dne protokolárního předání a</w:t>
      </w:r>
      <w:r w:rsidR="00436CAC" w:rsidRPr="009139D3">
        <w:rPr>
          <w:sz w:val="22"/>
          <w:szCs w:val="22"/>
        </w:rPr>
        <w:t> </w:t>
      </w:r>
      <w:r w:rsidR="00A73F94" w:rsidRPr="009139D3">
        <w:rPr>
          <w:sz w:val="22"/>
          <w:szCs w:val="22"/>
        </w:rPr>
        <w:t xml:space="preserve">převzetí díla v délce </w:t>
      </w:r>
      <w:r w:rsidR="00A73F94" w:rsidRPr="009139D3">
        <w:rPr>
          <w:b/>
          <w:sz w:val="22"/>
          <w:szCs w:val="22"/>
        </w:rPr>
        <w:t>60 měsíc</w:t>
      </w:r>
      <w:r w:rsidRPr="009139D3">
        <w:rPr>
          <w:b/>
          <w:sz w:val="22"/>
          <w:szCs w:val="22"/>
        </w:rPr>
        <w:t xml:space="preserve">ů </w:t>
      </w:r>
      <w:r w:rsidRPr="009139D3">
        <w:rPr>
          <w:rStyle w:val="cf01"/>
          <w:rFonts w:ascii="Times New Roman" w:hAnsi="Times New Roman" w:cs="Times New Roman"/>
          <w:sz w:val="22"/>
          <w:szCs w:val="22"/>
        </w:rPr>
        <w:t>anebo dnem následujícím po dni odstoupení od smlouvy.</w:t>
      </w:r>
      <w:r w:rsidR="009139D3" w:rsidRPr="009139D3">
        <w:t xml:space="preserve"> </w:t>
      </w:r>
      <w:r w:rsidR="009139D3" w:rsidRPr="009139D3">
        <w:rPr>
          <w:rStyle w:val="cf01"/>
          <w:rFonts w:ascii="Times New Roman" w:hAnsi="Times New Roman" w:cs="Times New Roman"/>
          <w:sz w:val="22"/>
          <w:szCs w:val="22"/>
        </w:rPr>
        <w:t xml:space="preserve">U dodávek s odlišnou zárukou bude poskytována záruční doba dle výrobců a dodavatelů (bude doloženo záručními listy), nejméně však </w:t>
      </w:r>
      <w:r w:rsidR="009139D3" w:rsidRPr="009139D3">
        <w:rPr>
          <w:rStyle w:val="cf01"/>
          <w:rFonts w:ascii="Times New Roman" w:hAnsi="Times New Roman" w:cs="Times New Roman"/>
          <w:b/>
          <w:bCs/>
          <w:sz w:val="22"/>
          <w:szCs w:val="22"/>
        </w:rPr>
        <w:t>24 měsíců</w:t>
      </w:r>
      <w:r w:rsidR="009139D3" w:rsidRPr="009139D3">
        <w:rPr>
          <w:rStyle w:val="cf01"/>
          <w:rFonts w:ascii="Times New Roman" w:hAnsi="Times New Roman" w:cs="Times New Roman"/>
          <w:sz w:val="22"/>
          <w:szCs w:val="22"/>
        </w:rPr>
        <w:t>.</w:t>
      </w:r>
    </w:p>
    <w:p w14:paraId="54C7E784" w14:textId="77777777" w:rsidR="0009645E" w:rsidRPr="0009645E" w:rsidRDefault="0009645E" w:rsidP="0009645E">
      <w:pPr>
        <w:pStyle w:val="Odstavecseseznamem"/>
        <w:rPr>
          <w:sz w:val="22"/>
        </w:rPr>
      </w:pPr>
    </w:p>
    <w:p w14:paraId="4C73D303" w14:textId="77777777" w:rsidR="0009645E" w:rsidRPr="0009645E" w:rsidRDefault="0009645E" w:rsidP="0009645E">
      <w:pPr>
        <w:pStyle w:val="Odstavecseseznamem"/>
        <w:numPr>
          <w:ilvl w:val="0"/>
          <w:numId w:val="4"/>
        </w:numPr>
        <w:jc w:val="both"/>
        <w:rPr>
          <w:sz w:val="22"/>
          <w:szCs w:val="22"/>
        </w:rPr>
      </w:pPr>
      <w:r w:rsidRPr="0009645E">
        <w:rPr>
          <w:sz w:val="22"/>
        </w:rPr>
        <w:t>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Záruka zaniká provedením změn a</w:t>
      </w:r>
      <w:r>
        <w:rPr>
          <w:sz w:val="22"/>
        </w:rPr>
        <w:t> </w:t>
      </w:r>
      <w:r w:rsidRPr="0009645E">
        <w:rPr>
          <w:sz w:val="22"/>
        </w:rPr>
        <w:t xml:space="preserve">úprav bez souhlasu zhotovitele, popř. i provedením oprav objednatelem či uživatelem, pokud nepůjde o opravy drobné, nevyžadující zvláštní kvalifikaci nebo opravy havarijní, které byly způsobeny vadami, za něž zhotovitel neodpovídá. </w:t>
      </w:r>
    </w:p>
    <w:p w14:paraId="12730431" w14:textId="77777777" w:rsidR="0009645E" w:rsidRPr="0009645E" w:rsidRDefault="0009645E" w:rsidP="0009645E">
      <w:pPr>
        <w:pStyle w:val="Odstavecseseznamem"/>
        <w:rPr>
          <w:sz w:val="22"/>
          <w:szCs w:val="22"/>
        </w:rPr>
      </w:pPr>
    </w:p>
    <w:p w14:paraId="11866BAF" w14:textId="37BC436F" w:rsidR="00A73F94" w:rsidRPr="0009645E" w:rsidRDefault="0009645E" w:rsidP="0009645E">
      <w:pPr>
        <w:pStyle w:val="Odstavecseseznamem"/>
        <w:ind w:left="360"/>
        <w:jc w:val="both"/>
        <w:rPr>
          <w:sz w:val="22"/>
          <w:szCs w:val="22"/>
        </w:rPr>
      </w:pPr>
      <w:r w:rsidRPr="0009645E">
        <w:rPr>
          <w:sz w:val="22"/>
          <w:szCs w:val="22"/>
        </w:rPr>
        <w:t>Výjimka ze záruční lhůty se vztahuje dále na spotřební materiál.</w:t>
      </w:r>
    </w:p>
    <w:p w14:paraId="6CDDD5DD" w14:textId="77777777" w:rsidR="00A73F94" w:rsidRPr="00A73F94" w:rsidRDefault="00A73F94" w:rsidP="00A73F94">
      <w:pPr>
        <w:widowControl w:val="0"/>
        <w:ind w:right="-92"/>
        <w:jc w:val="both"/>
        <w:rPr>
          <w:sz w:val="22"/>
        </w:rPr>
      </w:pPr>
    </w:p>
    <w:p w14:paraId="15626F75" w14:textId="22DF14EF" w:rsid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D864EE1" w14:textId="77777777" w:rsidR="006401C2" w:rsidRPr="00A73F94" w:rsidRDefault="006401C2"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w:t>
      </w:r>
      <w:r w:rsidRPr="00A73F94">
        <w:rPr>
          <w:sz w:val="22"/>
        </w:rPr>
        <w:lastRenderedPageBreak/>
        <w:t xml:space="preserve">znovu činnosti a dodá znovu části díla nebo opraví své činnosti a části díla v míře potřebné k odstranění vad. </w:t>
      </w:r>
    </w:p>
    <w:p w14:paraId="0B45EB01" w14:textId="77777777" w:rsidR="00806DE7" w:rsidRDefault="00806DE7" w:rsidP="00806DE7">
      <w:pPr>
        <w:widowControl w:val="0"/>
        <w:spacing w:before="120"/>
        <w:ind w:right="-91"/>
        <w:jc w:val="both"/>
        <w:rPr>
          <w:sz w:val="22"/>
        </w:rPr>
      </w:pPr>
    </w:p>
    <w:p w14:paraId="0D3A6103" w14:textId="5E6D1261"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0C0FDDC0" w14:textId="033C4DD0"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70D3C584" w14:textId="05C9491A"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Zhotovitel je povinen do 3 pracovních dnů od obdržení reklamace začít s odstraňováním vad, i přesto, že reklamaci nepřijímá nebo neuznává,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w:t>
      </w:r>
      <w:r w:rsidR="0063618C">
        <w:rPr>
          <w:sz w:val="22"/>
          <w:szCs w:val="22"/>
        </w:rPr>
        <w:t> </w:t>
      </w:r>
      <w:r w:rsidRPr="00580383">
        <w:rPr>
          <w:sz w:val="22"/>
          <w:szCs w:val="22"/>
        </w:rPr>
        <w:t>dohodě o termínu odstranění reklamované vady, platí, že vada musí být odstraněna nejpozději do 14 dnů ode dne uplatnění reklamace.</w:t>
      </w:r>
    </w:p>
    <w:p w14:paraId="074D4A8C"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O odstranění reklamované vady sepíší smluvní strany protokol, ve kterém objednatel potvrdí odstranění vady nebo uvede důvody, pro které odmítá opravu převzít.</w:t>
      </w:r>
    </w:p>
    <w:p w14:paraId="3B319E6C"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 xml:space="preserve">V případě, že zhotovitel do 3 pracovních dnů nezahájí odstraňování vad a tyto neodstraní v dohodnuté nebo 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79976C99"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412E21D8"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Drobné odchylky od projektové dokumentace, které byly dohodnuty alespoň souhlasným zápisem ve stavebním deníku, které nemají vliv na provozuschopnost a kvalitu díla, nejsou vadami. Tyto odchylky je zhotovitel povinen vyznačit v projektové dokumentaci skutečného provedení díla.</w:t>
      </w:r>
    </w:p>
    <w:p w14:paraId="21D5237A"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073AABA1" w14:textId="08BEC828" w:rsidR="000D1881" w:rsidRDefault="00580383" w:rsidP="00580383">
      <w:pPr>
        <w:numPr>
          <w:ilvl w:val="0"/>
          <w:numId w:val="5"/>
        </w:numPr>
        <w:spacing w:before="120" w:after="120"/>
        <w:ind w:left="284" w:hanging="284"/>
        <w:jc w:val="both"/>
        <w:rPr>
          <w:sz w:val="22"/>
        </w:rPr>
      </w:pPr>
      <w:r w:rsidRPr="00580383">
        <w:rPr>
          <w:sz w:val="22"/>
          <w:szCs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r w:rsidR="000D1881">
        <w:rPr>
          <w:sz w:val="22"/>
        </w:rPr>
        <w:t>.</w:t>
      </w: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B6D5B" w:rsidRDefault="000D1881" w:rsidP="000D1881">
      <w:pPr>
        <w:ind w:left="284" w:hanging="284"/>
        <w:rPr>
          <w:sz w:val="22"/>
        </w:rPr>
      </w:pPr>
      <w:r w:rsidRPr="004068F8">
        <w:rPr>
          <w:sz w:val="22"/>
        </w:rPr>
        <w:t xml:space="preserve">1. </w:t>
      </w:r>
      <w:r w:rsidRPr="004068F8">
        <w:rPr>
          <w:sz w:val="22"/>
        </w:rPr>
        <w:tab/>
      </w:r>
      <w:r w:rsidRPr="005B6D5B">
        <w:rPr>
          <w:sz w:val="22"/>
        </w:rPr>
        <w:t xml:space="preserve">Smluvní strany se dohodly, že: </w:t>
      </w:r>
    </w:p>
    <w:p w14:paraId="58B3618C" w14:textId="493986FC" w:rsidR="005B6D5B" w:rsidRPr="005B6D5B" w:rsidRDefault="005B6D5B" w:rsidP="005B6D5B">
      <w:pPr>
        <w:numPr>
          <w:ilvl w:val="0"/>
          <w:numId w:val="35"/>
        </w:numPr>
        <w:tabs>
          <w:tab w:val="clear" w:pos="2700"/>
          <w:tab w:val="num" w:pos="993"/>
        </w:tabs>
        <w:spacing w:before="60"/>
        <w:ind w:left="709" w:hanging="425"/>
        <w:jc w:val="both"/>
        <w:rPr>
          <w:sz w:val="22"/>
        </w:rPr>
      </w:pPr>
      <w:r w:rsidRPr="005B6D5B">
        <w:rPr>
          <w:sz w:val="22"/>
        </w:rPr>
        <w:t xml:space="preserve">zhotovitel zaplatí objednateli smluvní pokutu ve </w:t>
      </w:r>
      <w:r w:rsidRPr="008050E7">
        <w:rPr>
          <w:sz w:val="22"/>
        </w:rPr>
        <w:t xml:space="preserve">výši </w:t>
      </w:r>
      <w:r w:rsidRPr="008050E7">
        <w:rPr>
          <w:b/>
          <w:bCs/>
          <w:sz w:val="22"/>
        </w:rPr>
        <w:t>0,0</w:t>
      </w:r>
      <w:r w:rsidR="008050E7" w:rsidRPr="008050E7">
        <w:rPr>
          <w:b/>
          <w:bCs/>
          <w:sz w:val="22"/>
        </w:rPr>
        <w:t>7</w:t>
      </w:r>
      <w:r w:rsidRPr="008050E7">
        <w:rPr>
          <w:b/>
          <w:bCs/>
          <w:sz w:val="22"/>
        </w:rPr>
        <w:t xml:space="preserve"> %</w:t>
      </w:r>
      <w:r w:rsidRPr="008050E7">
        <w:rPr>
          <w:sz w:val="22"/>
        </w:rPr>
        <w:t xml:space="preserve"> </w:t>
      </w:r>
      <w:r w:rsidRPr="008050E7">
        <w:rPr>
          <w:b/>
          <w:bCs/>
          <w:sz w:val="22"/>
        </w:rPr>
        <w:t>z ceny díla</w:t>
      </w:r>
      <w:r w:rsidRPr="00273A2F">
        <w:rPr>
          <w:b/>
          <w:bCs/>
          <w:sz w:val="22"/>
        </w:rPr>
        <w:t xml:space="preserve"> bez DPH</w:t>
      </w:r>
      <w:r w:rsidRPr="005B6D5B">
        <w:rPr>
          <w:sz w:val="22"/>
        </w:rPr>
        <w:t xml:space="preserve"> za každý i započatý kalendářní den prodlení s termínem dokončení a protokolárního předání a převzetí realizované stavby (stavebních prací)</w:t>
      </w:r>
      <w:r w:rsidR="00CE621D">
        <w:rPr>
          <w:sz w:val="22"/>
        </w:rPr>
        <w:t>;</w:t>
      </w:r>
    </w:p>
    <w:p w14:paraId="71A1CEC1" w14:textId="54C7A755" w:rsidR="009F5A73" w:rsidRPr="005B6D5B" w:rsidRDefault="009F5A73" w:rsidP="009F5A73">
      <w:pPr>
        <w:numPr>
          <w:ilvl w:val="0"/>
          <w:numId w:val="35"/>
        </w:numPr>
        <w:tabs>
          <w:tab w:val="clear" w:pos="2700"/>
          <w:tab w:val="num" w:pos="993"/>
        </w:tabs>
        <w:spacing w:before="60"/>
        <w:ind w:left="709" w:hanging="425"/>
        <w:jc w:val="both"/>
        <w:rPr>
          <w:sz w:val="22"/>
        </w:rPr>
      </w:pPr>
      <w:r w:rsidRPr="005B6D5B">
        <w:rPr>
          <w:sz w:val="22"/>
        </w:rPr>
        <w:t xml:space="preserve">pokud </w:t>
      </w:r>
      <w:r w:rsidRPr="008050E7">
        <w:rPr>
          <w:sz w:val="22"/>
        </w:rPr>
        <w:t>bude zhotovitel v prodlení s dobou plnění sjednanou pro dokončení a protokolárního předání díla –</w:t>
      </w:r>
      <w:r w:rsidR="004F19F5" w:rsidRPr="008050E7">
        <w:rPr>
          <w:sz w:val="22"/>
        </w:rPr>
        <w:t xml:space="preserve"> </w:t>
      </w:r>
      <w:r w:rsidRPr="008050E7">
        <w:rPr>
          <w:sz w:val="22"/>
        </w:rPr>
        <w:t xml:space="preserve">předání dokladové části včetně stanovisek dotčených orgánů státní správy a správců inženýrských sítí ke kolaudačnímu souhlasu stavby je povinen zaplatit objednateli smluvní pokutu ve výši </w:t>
      </w:r>
      <w:r w:rsidRPr="008050E7">
        <w:rPr>
          <w:b/>
          <w:bCs/>
          <w:sz w:val="22"/>
        </w:rPr>
        <w:t>3.000 Kč</w:t>
      </w:r>
      <w:r w:rsidRPr="008050E7">
        <w:rPr>
          <w:sz w:val="22"/>
        </w:rPr>
        <w:t xml:space="preserve"> za každý i započatý </w:t>
      </w:r>
      <w:r w:rsidR="002971B8" w:rsidRPr="008050E7">
        <w:rPr>
          <w:sz w:val="22"/>
        </w:rPr>
        <w:t xml:space="preserve">kalendářní </w:t>
      </w:r>
      <w:r w:rsidRPr="008050E7">
        <w:rPr>
          <w:sz w:val="22"/>
        </w:rPr>
        <w:t>den prodlení. Zhotovitel není v prodlení s dobou plnění sjednanou pro předání dokončení díla</w:t>
      </w:r>
      <w:r w:rsidRPr="005B6D5B">
        <w:rPr>
          <w:sz w:val="22"/>
        </w:rPr>
        <w:t xml:space="preserve"> v případě, kdy některý doklad (stanovisko) nebylo možno získat z důvodů, které zhotovitel nezavinil a nemohl ani zvýšeným úsilím ovlivnit, např. opoždění vydání stanoviska příslušného dotčeného orgánu oproti maximálním zákonným lhůtám stanoveným</w:t>
      </w:r>
      <w:r w:rsidR="00CE621D">
        <w:rPr>
          <w:sz w:val="22"/>
        </w:rPr>
        <w:t>;</w:t>
      </w:r>
    </w:p>
    <w:p w14:paraId="7934A701" w14:textId="4D68A38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0D1881" w:rsidRPr="00357A3B">
        <w:rPr>
          <w:b/>
          <w:sz w:val="22"/>
        </w:rPr>
        <w:t>1</w:t>
      </w:r>
      <w:r w:rsidR="001A5ED9"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r w:rsidR="00CE621D">
        <w:rPr>
          <w:sz w:val="22"/>
        </w:rPr>
        <w:t>;</w:t>
      </w:r>
    </w:p>
    <w:p w14:paraId="73F7C067" w14:textId="42559D60"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r w:rsidR="00CE621D">
        <w:rPr>
          <w:sz w:val="22"/>
        </w:rPr>
        <w:t>;</w:t>
      </w:r>
    </w:p>
    <w:p w14:paraId="64582B93" w14:textId="69833BF9"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r w:rsidR="00CE621D">
        <w:rPr>
          <w:sz w:val="22"/>
        </w:rPr>
        <w:t>;</w:t>
      </w:r>
    </w:p>
    <w:p w14:paraId="258C90A8" w14:textId="723F7C21"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Kč</w:t>
      </w:r>
      <w:r w:rsidR="00CE621D">
        <w:rPr>
          <w:b/>
          <w:sz w:val="22"/>
        </w:rPr>
        <w:t xml:space="preserve"> </w:t>
      </w:r>
      <w:r w:rsidR="000D1881" w:rsidRPr="00357A3B">
        <w:rPr>
          <w:sz w:val="22"/>
        </w:rPr>
        <w:t xml:space="preserve">za každý </w:t>
      </w:r>
      <w:r w:rsidR="004B7FF4" w:rsidRPr="00357A3B">
        <w:rPr>
          <w:sz w:val="22"/>
        </w:rPr>
        <w:t xml:space="preserve">započatý </w:t>
      </w:r>
      <w:r w:rsidR="000D1881" w:rsidRPr="00357A3B">
        <w:rPr>
          <w:sz w:val="22"/>
        </w:rPr>
        <w:t>kalendářní den prodlení</w:t>
      </w:r>
      <w:r w:rsidR="00CE621D">
        <w:rPr>
          <w:sz w:val="22"/>
        </w:rPr>
        <w:t>;</w:t>
      </w:r>
    </w:p>
    <w:p w14:paraId="49C411E8" w14:textId="0889E997"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r w:rsidR="00CE621D">
        <w:rPr>
          <w:b/>
          <w:sz w:val="22"/>
        </w:rPr>
        <w:t>;</w:t>
      </w:r>
    </w:p>
    <w:p w14:paraId="01EFC5A8" w14:textId="709DB2C5" w:rsidR="00D00A73"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 xml:space="preserve">tu za porušení článku </w:t>
      </w:r>
      <w:r w:rsidR="00153EA5" w:rsidRPr="00D66789">
        <w:rPr>
          <w:sz w:val="22"/>
        </w:rPr>
        <w:t xml:space="preserve">V odst. </w:t>
      </w:r>
      <w:r w:rsidR="00153EA5" w:rsidRPr="00D66789">
        <w:rPr>
          <w:b/>
          <w:bCs/>
          <w:sz w:val="22"/>
        </w:rPr>
        <w:t>1</w:t>
      </w:r>
      <w:r w:rsidR="00C50EAA" w:rsidRPr="00D66789">
        <w:rPr>
          <w:b/>
          <w:bCs/>
          <w:sz w:val="22"/>
        </w:rPr>
        <w:t>6</w:t>
      </w:r>
      <w:r w:rsidR="00D00A73" w:rsidRPr="00D66789">
        <w:rPr>
          <w:b/>
          <w:bCs/>
          <w:sz w:val="22"/>
        </w:rPr>
        <w:t xml:space="preserve"> </w:t>
      </w:r>
      <w:r w:rsidR="00F34FF8" w:rsidRPr="00F34FF8">
        <w:rPr>
          <w:sz w:val="22"/>
        </w:rPr>
        <w:t xml:space="preserve">těchto obchodních podmínek </w:t>
      </w:r>
      <w:r w:rsidR="00D00A73" w:rsidRPr="00D66789">
        <w:rPr>
          <w:sz w:val="22"/>
        </w:rPr>
        <w:t xml:space="preserve">ve výši </w:t>
      </w:r>
      <w:r w:rsidR="00D00A73" w:rsidRPr="00D66789">
        <w:rPr>
          <w:b/>
          <w:sz w:val="22"/>
        </w:rPr>
        <w:t>50</w:t>
      </w:r>
      <w:r w:rsidR="001A5ED9" w:rsidRPr="00D66789">
        <w:rPr>
          <w:b/>
          <w:sz w:val="22"/>
        </w:rPr>
        <w:t>.</w:t>
      </w:r>
      <w:r w:rsidR="00D00A73" w:rsidRPr="004F07AE">
        <w:rPr>
          <w:b/>
          <w:sz w:val="22"/>
        </w:rPr>
        <w:t>000 Kč</w:t>
      </w:r>
      <w:r w:rsidR="00D00A73" w:rsidRPr="004F07AE">
        <w:rPr>
          <w:sz w:val="22"/>
        </w:rPr>
        <w:t xml:space="preserve"> za každý jednotlivý případ</w:t>
      </w:r>
      <w:r w:rsidR="00CE621D">
        <w:rPr>
          <w:sz w:val="22"/>
        </w:rPr>
        <w:t>;</w:t>
      </w:r>
    </w:p>
    <w:p w14:paraId="7DA0F291" w14:textId="01C46A49" w:rsidR="00F34FF8" w:rsidRPr="00E1137E" w:rsidRDefault="00F34FF8" w:rsidP="008C0769">
      <w:pPr>
        <w:numPr>
          <w:ilvl w:val="0"/>
          <w:numId w:val="35"/>
        </w:numPr>
        <w:tabs>
          <w:tab w:val="clear" w:pos="2700"/>
          <w:tab w:val="num" w:pos="993"/>
        </w:tabs>
        <w:spacing w:before="60"/>
        <w:ind w:left="709" w:hanging="425"/>
        <w:jc w:val="both"/>
        <w:rPr>
          <w:sz w:val="22"/>
        </w:rPr>
      </w:pPr>
      <w:r w:rsidRPr="00E1137E">
        <w:rPr>
          <w:sz w:val="22"/>
        </w:rPr>
        <w:t xml:space="preserve">zhotovitel zaplatí objednateli smluvní pokutu za porušení článku VI odst. </w:t>
      </w:r>
      <w:r w:rsidRPr="00617A9E">
        <w:rPr>
          <w:b/>
          <w:bCs/>
          <w:sz w:val="22"/>
        </w:rPr>
        <w:t>2</w:t>
      </w:r>
      <w:r w:rsidRPr="00E1137E">
        <w:rPr>
          <w:sz w:val="22"/>
        </w:rPr>
        <w:t xml:space="preserve"> těchto obchodních podmínek ve výši </w:t>
      </w:r>
      <w:r w:rsidR="00E1137E" w:rsidRPr="00E1137E">
        <w:rPr>
          <w:b/>
          <w:bCs/>
          <w:sz w:val="22"/>
        </w:rPr>
        <w:t>20</w:t>
      </w:r>
      <w:r w:rsidR="00826091" w:rsidRPr="00E1137E">
        <w:rPr>
          <w:b/>
          <w:bCs/>
          <w:sz w:val="22"/>
        </w:rPr>
        <w:t>.000</w:t>
      </w:r>
      <w:r w:rsidR="000569F8">
        <w:rPr>
          <w:b/>
          <w:bCs/>
          <w:sz w:val="22"/>
        </w:rPr>
        <w:t xml:space="preserve"> </w:t>
      </w:r>
      <w:r w:rsidR="00826091" w:rsidRPr="00E1137E">
        <w:rPr>
          <w:b/>
          <w:bCs/>
          <w:sz w:val="22"/>
        </w:rPr>
        <w:t>Kč;</w:t>
      </w:r>
    </w:p>
    <w:p w14:paraId="667E5F5F" w14:textId="10C28E6B"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357A3B">
        <w:rPr>
          <w:sz w:val="22"/>
        </w:rPr>
        <w:t>objednatel</w:t>
      </w:r>
      <w:r w:rsidR="00D00A73" w:rsidRPr="00357A3B">
        <w:rPr>
          <w:sz w:val="22"/>
        </w:rPr>
        <w:t xml:space="preserve">i smluvní pokutu v případě, že nevyzve </w:t>
      </w:r>
      <w:r w:rsidRPr="00357A3B">
        <w:rPr>
          <w:sz w:val="22"/>
        </w:rPr>
        <w:t>objednatele</w:t>
      </w:r>
      <w:r w:rsidR="00D00A73" w:rsidRPr="00357A3B">
        <w:rPr>
          <w:sz w:val="22"/>
        </w:rPr>
        <w:t xml:space="preserve"> zápisem do stavebního deníku v dostatečném předstihu k prověření prací, které budou v dalším pracovním postupu </w:t>
      </w:r>
      <w:r w:rsidR="00D00A73" w:rsidRPr="00357A3B">
        <w:rPr>
          <w:sz w:val="22"/>
          <w:szCs w:val="22"/>
        </w:rPr>
        <w:t xml:space="preserve">zakryty nebo se stanou nepřístupnými, a to za každý jednotlivý případ </w:t>
      </w:r>
      <w:r w:rsidR="003B77B0" w:rsidRPr="00CE621D">
        <w:rPr>
          <w:b/>
          <w:bCs/>
          <w:sz w:val="22"/>
          <w:szCs w:val="22"/>
        </w:rPr>
        <w:t>1</w:t>
      </w:r>
      <w:r w:rsidR="00D00A73" w:rsidRPr="00357A3B">
        <w:rPr>
          <w:b/>
          <w:sz w:val="22"/>
          <w:szCs w:val="22"/>
        </w:rPr>
        <w:t>0</w:t>
      </w:r>
      <w:r w:rsidR="00636D96" w:rsidRPr="00357A3B">
        <w:rPr>
          <w:b/>
          <w:sz w:val="22"/>
          <w:szCs w:val="22"/>
        </w:rPr>
        <w:t>.</w:t>
      </w:r>
      <w:r w:rsidR="00D00A73" w:rsidRPr="00357A3B">
        <w:rPr>
          <w:b/>
          <w:sz w:val="22"/>
          <w:szCs w:val="22"/>
        </w:rPr>
        <w:t>000 Kč</w:t>
      </w:r>
      <w:r w:rsidR="00CE621D">
        <w:rPr>
          <w:b/>
          <w:sz w:val="22"/>
          <w:szCs w:val="22"/>
        </w:rPr>
        <w:t>;</w:t>
      </w:r>
    </w:p>
    <w:p w14:paraId="3AE4B197" w14:textId="61F94DB6" w:rsidR="00944049" w:rsidRPr="009A6FCB" w:rsidRDefault="00636D96" w:rsidP="008C0769">
      <w:pPr>
        <w:numPr>
          <w:ilvl w:val="0"/>
          <w:numId w:val="35"/>
        </w:numPr>
        <w:tabs>
          <w:tab w:val="clear" w:pos="2700"/>
          <w:tab w:val="num" w:pos="993"/>
        </w:tabs>
        <w:spacing w:before="60"/>
        <w:ind w:left="709" w:hanging="425"/>
        <w:jc w:val="both"/>
        <w:rPr>
          <w:sz w:val="22"/>
          <w:szCs w:val="22"/>
        </w:rPr>
      </w:pPr>
      <w:bookmarkStart w:id="11" w:name="_Hlk5095893"/>
      <w:r w:rsidRPr="004F07AE">
        <w:rPr>
          <w:sz w:val="22"/>
          <w:szCs w:val="22"/>
        </w:rPr>
        <w:t xml:space="preserve">pro případ nepředložení finanční záruky ve formě bankovní záruky nebo složením na účet </w:t>
      </w:r>
      <w:r w:rsidRPr="00633B7E">
        <w:rPr>
          <w:sz w:val="22"/>
          <w:szCs w:val="22"/>
        </w:rPr>
        <w:t>objednatele za řádné a včasné provádění díla a za řádné plnění záručních podmínek dle čl. V odst.</w:t>
      </w:r>
      <w:r w:rsidR="00D66789">
        <w:rPr>
          <w:sz w:val="22"/>
          <w:szCs w:val="22"/>
        </w:rPr>
        <w:t> </w:t>
      </w:r>
      <w:r w:rsidRPr="00EB38C0">
        <w:rPr>
          <w:b/>
          <w:bCs/>
          <w:sz w:val="22"/>
          <w:szCs w:val="22"/>
        </w:rPr>
        <w:t>1</w:t>
      </w:r>
      <w:r w:rsidR="00C50EAA" w:rsidRPr="00EB38C0">
        <w:rPr>
          <w:b/>
          <w:bCs/>
          <w:sz w:val="22"/>
          <w:szCs w:val="22"/>
        </w:rPr>
        <w:t>1</w:t>
      </w:r>
      <w:r w:rsidR="00D66789">
        <w:rPr>
          <w:b/>
          <w:bCs/>
          <w:sz w:val="22"/>
          <w:szCs w:val="22"/>
        </w:rPr>
        <w:t xml:space="preserve"> </w:t>
      </w:r>
      <w:r w:rsidRPr="00633B7E">
        <w:rPr>
          <w:sz w:val="22"/>
          <w:szCs w:val="22"/>
        </w:rPr>
        <w:t xml:space="preserve">těchto </w:t>
      </w:r>
      <w:r w:rsidRPr="00357A3B">
        <w:rPr>
          <w:sz w:val="22"/>
          <w:szCs w:val="22"/>
        </w:rPr>
        <w:t xml:space="preserve">obchodních podmínek zaplatí zhotovitel objednateli smluvní </w:t>
      </w:r>
      <w:r w:rsidRPr="009A6FCB">
        <w:rPr>
          <w:sz w:val="22"/>
          <w:szCs w:val="22"/>
        </w:rPr>
        <w:t>pokutu</w:t>
      </w:r>
      <w:r w:rsidR="00C50EAA" w:rsidRPr="009A6FCB">
        <w:rPr>
          <w:sz w:val="22"/>
          <w:szCs w:val="22"/>
        </w:rPr>
        <w:t xml:space="preserve"> </w:t>
      </w:r>
      <w:r w:rsidRPr="009A6FCB">
        <w:rPr>
          <w:sz w:val="22"/>
          <w:szCs w:val="22"/>
        </w:rPr>
        <w:t xml:space="preserve">ve výši </w:t>
      </w:r>
      <w:r w:rsidR="00BF115F" w:rsidRPr="009A6FCB">
        <w:rPr>
          <w:b/>
          <w:bCs/>
          <w:sz w:val="22"/>
          <w:szCs w:val="22"/>
        </w:rPr>
        <w:t>1</w:t>
      </w:r>
      <w:r w:rsidR="00EB38C0" w:rsidRPr="009A6FCB">
        <w:rPr>
          <w:b/>
          <w:bCs/>
          <w:sz w:val="22"/>
          <w:szCs w:val="22"/>
        </w:rPr>
        <w:t>00</w:t>
      </w:r>
      <w:r w:rsidRPr="009A6FCB">
        <w:rPr>
          <w:b/>
          <w:sz w:val="22"/>
          <w:szCs w:val="22"/>
        </w:rPr>
        <w:t>.000</w:t>
      </w:r>
      <w:r w:rsidR="009A6FCB">
        <w:rPr>
          <w:b/>
          <w:sz w:val="22"/>
          <w:szCs w:val="22"/>
        </w:rPr>
        <w:t> </w:t>
      </w:r>
      <w:r w:rsidR="00944049" w:rsidRPr="009A6FCB">
        <w:rPr>
          <w:b/>
          <w:sz w:val="22"/>
          <w:szCs w:val="22"/>
        </w:rPr>
        <w:t>Kč</w:t>
      </w:r>
      <w:r w:rsidR="00CE621D">
        <w:rPr>
          <w:sz w:val="22"/>
          <w:szCs w:val="22"/>
        </w:rPr>
        <w:t>;</w:t>
      </w:r>
    </w:p>
    <w:bookmarkEnd w:id="11"/>
    <w:p w14:paraId="7F61F180" w14:textId="1222B5FC" w:rsidR="00944049" w:rsidRPr="00357A3B" w:rsidRDefault="00944049" w:rsidP="008C0769">
      <w:pPr>
        <w:pStyle w:val="Odstavecseseznamem"/>
        <w:numPr>
          <w:ilvl w:val="0"/>
          <w:numId w:val="35"/>
        </w:numPr>
        <w:spacing w:before="60"/>
        <w:ind w:left="709" w:hanging="425"/>
        <w:jc w:val="both"/>
        <w:rPr>
          <w:b/>
          <w:sz w:val="22"/>
          <w:szCs w:val="22"/>
        </w:rPr>
      </w:pPr>
      <w:r w:rsidRPr="00357A3B">
        <w:rPr>
          <w:sz w:val="22"/>
          <w:szCs w:val="22"/>
        </w:rPr>
        <w:t xml:space="preserve">pro případ nepředložení harmonogramu postupu prací dle čl. III </w:t>
      </w:r>
      <w:r w:rsidRPr="00EA3733">
        <w:rPr>
          <w:sz w:val="22"/>
          <w:szCs w:val="22"/>
        </w:rPr>
        <w:t xml:space="preserve">odst. </w:t>
      </w:r>
      <w:r w:rsidR="007A0A47" w:rsidRPr="00EA3733">
        <w:rPr>
          <w:b/>
          <w:bCs/>
          <w:sz w:val="22"/>
          <w:szCs w:val="22"/>
        </w:rPr>
        <w:t>4</w:t>
      </w:r>
      <w:r w:rsidRPr="00EA3733">
        <w:rPr>
          <w:sz w:val="22"/>
          <w:szCs w:val="22"/>
        </w:rPr>
        <w:t xml:space="preserve"> smlouvy</w:t>
      </w:r>
      <w:r w:rsidRPr="00357A3B">
        <w:rPr>
          <w:sz w:val="22"/>
          <w:szCs w:val="22"/>
        </w:rPr>
        <w:t xml:space="preserve"> o dílo zaplatí zhotovitel objednateli smluvní pokutu ve výši </w:t>
      </w:r>
      <w:r w:rsidR="004F07AE" w:rsidRPr="00357A3B">
        <w:rPr>
          <w:b/>
          <w:sz w:val="22"/>
          <w:szCs w:val="22"/>
        </w:rPr>
        <w:t>5</w:t>
      </w:r>
      <w:r w:rsidRPr="00357A3B">
        <w:rPr>
          <w:b/>
          <w:sz w:val="22"/>
          <w:szCs w:val="22"/>
        </w:rPr>
        <w:t>.000 Kč</w:t>
      </w:r>
      <w:r w:rsidR="00CE621D">
        <w:rPr>
          <w:b/>
          <w:sz w:val="22"/>
          <w:szCs w:val="22"/>
        </w:rPr>
        <w:t>;</w:t>
      </w:r>
    </w:p>
    <w:p w14:paraId="6B7AC391" w14:textId="58AC3D57" w:rsidR="00944049" w:rsidRPr="0066525D" w:rsidRDefault="00944049" w:rsidP="008C0769">
      <w:pPr>
        <w:pStyle w:val="Odstavecseseznamem"/>
        <w:numPr>
          <w:ilvl w:val="0"/>
          <w:numId w:val="35"/>
        </w:numPr>
        <w:spacing w:before="60"/>
        <w:ind w:left="709" w:hanging="425"/>
        <w:jc w:val="both"/>
        <w:rPr>
          <w:sz w:val="22"/>
          <w:szCs w:val="22"/>
        </w:rPr>
      </w:pPr>
      <w:r w:rsidRPr="0066525D">
        <w:rPr>
          <w:sz w:val="22"/>
          <w:szCs w:val="22"/>
        </w:rPr>
        <w:t xml:space="preserve">pro případ nepředložení pojistné smlouvy dle čl. XII odst. </w:t>
      </w:r>
      <w:r w:rsidRPr="0066525D">
        <w:rPr>
          <w:b/>
          <w:bCs/>
          <w:sz w:val="22"/>
          <w:szCs w:val="22"/>
        </w:rPr>
        <w:t xml:space="preserve">3 </w:t>
      </w:r>
      <w:r w:rsidRPr="0066525D">
        <w:rPr>
          <w:sz w:val="22"/>
          <w:szCs w:val="22"/>
        </w:rPr>
        <w:t xml:space="preserve">těchto obchodních podmínek zaplatí zhotovitel objednateli smluvní pokutu ve výši </w:t>
      </w:r>
      <w:r w:rsidR="00B1340B" w:rsidRPr="0066525D">
        <w:rPr>
          <w:b/>
          <w:sz w:val="22"/>
          <w:szCs w:val="22"/>
        </w:rPr>
        <w:t>5</w:t>
      </w:r>
      <w:r w:rsidRPr="0066525D">
        <w:rPr>
          <w:b/>
          <w:sz w:val="22"/>
          <w:szCs w:val="22"/>
        </w:rPr>
        <w:t>.000 Kč</w:t>
      </w:r>
      <w:r w:rsidR="00CE621D">
        <w:rPr>
          <w:b/>
          <w:sz w:val="22"/>
          <w:szCs w:val="22"/>
        </w:rPr>
        <w:t>;</w:t>
      </w:r>
    </w:p>
    <w:p w14:paraId="68BB3979" w14:textId="79219378" w:rsidR="003B77B0" w:rsidRPr="0066525D" w:rsidRDefault="003B77B0" w:rsidP="003B77B0">
      <w:pPr>
        <w:pStyle w:val="Odstavecseseznamem"/>
        <w:numPr>
          <w:ilvl w:val="0"/>
          <w:numId w:val="35"/>
        </w:numPr>
        <w:spacing w:before="60"/>
        <w:ind w:left="709" w:hanging="425"/>
        <w:jc w:val="both"/>
        <w:rPr>
          <w:sz w:val="22"/>
          <w:szCs w:val="22"/>
        </w:rPr>
      </w:pPr>
      <w:r w:rsidRPr="0066525D">
        <w:rPr>
          <w:sz w:val="22"/>
          <w:szCs w:val="22"/>
        </w:rPr>
        <w:t>zhotovitel zaplatí objednateli smluvní pokutu za porušení článku VI odst</w:t>
      </w:r>
      <w:r w:rsidRPr="00E96AB7">
        <w:rPr>
          <w:sz w:val="22"/>
          <w:szCs w:val="22"/>
        </w:rPr>
        <w:t>.</w:t>
      </w:r>
      <w:r w:rsidR="00483F9A" w:rsidRPr="00E96AB7">
        <w:rPr>
          <w:sz w:val="22"/>
          <w:szCs w:val="22"/>
        </w:rPr>
        <w:t xml:space="preserve"> </w:t>
      </w:r>
      <w:r w:rsidR="00E96AB7" w:rsidRPr="00E96AB7">
        <w:rPr>
          <w:sz w:val="22"/>
          <w:szCs w:val="22"/>
        </w:rPr>
        <w:t>4</w:t>
      </w:r>
      <w:r w:rsidR="006F0FEF" w:rsidRPr="00E96AB7">
        <w:rPr>
          <w:sz w:val="22"/>
          <w:szCs w:val="22"/>
        </w:rPr>
        <w:t xml:space="preserve"> nebo odst. </w:t>
      </w:r>
      <w:r w:rsidR="00E96AB7" w:rsidRPr="00E96AB7">
        <w:rPr>
          <w:sz w:val="22"/>
          <w:szCs w:val="22"/>
        </w:rPr>
        <w:t>5</w:t>
      </w:r>
      <w:r w:rsidR="006F0FEF" w:rsidRPr="00E96AB7">
        <w:rPr>
          <w:sz w:val="22"/>
          <w:szCs w:val="22"/>
        </w:rPr>
        <w:t xml:space="preserve"> nebo odst. </w:t>
      </w:r>
      <w:r w:rsidRPr="00E96AB7">
        <w:rPr>
          <w:sz w:val="22"/>
          <w:szCs w:val="22"/>
        </w:rPr>
        <w:t>1</w:t>
      </w:r>
      <w:r w:rsidR="005F34D6" w:rsidRPr="00E96AB7">
        <w:rPr>
          <w:sz w:val="22"/>
          <w:szCs w:val="22"/>
        </w:rPr>
        <w:t xml:space="preserve">7 </w:t>
      </w:r>
      <w:r w:rsidRPr="0066525D">
        <w:rPr>
          <w:sz w:val="22"/>
          <w:szCs w:val="22"/>
        </w:rPr>
        <w:t xml:space="preserve">ve </w:t>
      </w:r>
      <w:r w:rsidRPr="00E96AB7">
        <w:rPr>
          <w:sz w:val="22"/>
          <w:szCs w:val="22"/>
        </w:rPr>
        <w:t xml:space="preserve">výši </w:t>
      </w:r>
      <w:r w:rsidRPr="00E43AE7">
        <w:rPr>
          <w:b/>
          <w:bCs/>
          <w:sz w:val="22"/>
          <w:szCs w:val="22"/>
        </w:rPr>
        <w:t>5.000 Kč</w:t>
      </w:r>
      <w:r w:rsidRPr="0066525D">
        <w:rPr>
          <w:sz w:val="22"/>
          <w:szCs w:val="22"/>
        </w:rPr>
        <w:t xml:space="preserve"> za každý jednotlivý případ</w:t>
      </w:r>
      <w:r w:rsidR="00CE621D">
        <w:rPr>
          <w:sz w:val="22"/>
          <w:szCs w:val="22"/>
        </w:rPr>
        <w:t>;</w:t>
      </w:r>
    </w:p>
    <w:p w14:paraId="17499BA5" w14:textId="7B9CCAFB" w:rsidR="00944049" w:rsidRDefault="00944049" w:rsidP="008C0769">
      <w:pPr>
        <w:pStyle w:val="Odstavecseseznamem"/>
        <w:numPr>
          <w:ilvl w:val="0"/>
          <w:numId w:val="35"/>
        </w:numPr>
        <w:spacing w:before="60"/>
        <w:ind w:left="709" w:hanging="425"/>
        <w:jc w:val="both"/>
        <w:rPr>
          <w:sz w:val="22"/>
          <w:szCs w:val="22"/>
        </w:rPr>
      </w:pPr>
      <w:r w:rsidRPr="00C74674">
        <w:rPr>
          <w:sz w:val="22"/>
          <w:szCs w:val="22"/>
        </w:rPr>
        <w:lastRenderedPageBreak/>
        <w:t xml:space="preserve">pro případ porušení čl. II odst. </w:t>
      </w:r>
      <w:r w:rsidR="00CD53F2">
        <w:rPr>
          <w:sz w:val="22"/>
          <w:szCs w:val="22"/>
        </w:rPr>
        <w:t xml:space="preserve">2 nebo </w:t>
      </w:r>
      <w:r w:rsidR="004C5742">
        <w:rPr>
          <w:sz w:val="22"/>
          <w:szCs w:val="22"/>
        </w:rPr>
        <w:t xml:space="preserve">odst. </w:t>
      </w:r>
      <w:r w:rsidR="00E7714F" w:rsidRPr="00C74674">
        <w:rPr>
          <w:sz w:val="22"/>
          <w:szCs w:val="22"/>
        </w:rPr>
        <w:t>3</w:t>
      </w:r>
      <w:r w:rsidRPr="00C74674">
        <w:rPr>
          <w:sz w:val="22"/>
          <w:szCs w:val="22"/>
        </w:rPr>
        <w:t xml:space="preserve"> smlouvy o dílo zaplatí zhotovitel objednateli smluvní pokutu ve výši </w:t>
      </w:r>
      <w:r w:rsidRPr="00C74674">
        <w:rPr>
          <w:b/>
          <w:sz w:val="22"/>
          <w:szCs w:val="22"/>
        </w:rPr>
        <w:t xml:space="preserve">10.000 </w:t>
      </w:r>
      <w:r w:rsidRPr="006F0FEF">
        <w:rPr>
          <w:b/>
          <w:bCs/>
          <w:sz w:val="22"/>
          <w:szCs w:val="22"/>
        </w:rPr>
        <w:t>Kč</w:t>
      </w:r>
      <w:r w:rsidRPr="00C74674">
        <w:rPr>
          <w:sz w:val="22"/>
          <w:szCs w:val="22"/>
        </w:rPr>
        <w:t xml:space="preserve"> za každý jednotlivý případ. Tím není dotčeno právo objednatele na odstoupení od smlouvy o dílo</w:t>
      </w:r>
      <w:r w:rsidR="00A8147C">
        <w:rPr>
          <w:sz w:val="22"/>
          <w:szCs w:val="22"/>
        </w:rPr>
        <w:t>;</w:t>
      </w:r>
    </w:p>
    <w:p w14:paraId="0DD7F845" w14:textId="06A1785A" w:rsidR="007A1283" w:rsidRPr="007A1283" w:rsidRDefault="007A1283" w:rsidP="007A1283">
      <w:pPr>
        <w:numPr>
          <w:ilvl w:val="0"/>
          <w:numId w:val="35"/>
        </w:numPr>
        <w:tabs>
          <w:tab w:val="clear" w:pos="2700"/>
          <w:tab w:val="num" w:pos="993"/>
        </w:tabs>
        <w:spacing w:before="60"/>
        <w:ind w:left="709" w:hanging="425"/>
        <w:jc w:val="both"/>
        <w:rPr>
          <w:sz w:val="22"/>
        </w:rPr>
      </w:pPr>
      <w:r w:rsidRPr="00357A3B">
        <w:rPr>
          <w:sz w:val="22"/>
        </w:rPr>
        <w:t>smluvní pokuty uvedené v jiných ustanoveních této smlouvy</w:t>
      </w:r>
      <w:r w:rsidR="00A8147C">
        <w:rPr>
          <w:sz w:val="22"/>
        </w:rPr>
        <w:t>;</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 xml:space="preserve">Splatnost smluvních pokut se sjednává na </w:t>
      </w:r>
      <w:r w:rsidRPr="003B1AB8">
        <w:rPr>
          <w:b/>
          <w:bCs/>
          <w:i w:val="0"/>
          <w:szCs w:val="22"/>
        </w:rPr>
        <w:t>třicet dnů</w:t>
      </w:r>
      <w:r w:rsidRPr="00636D96">
        <w:rPr>
          <w:i w:val="0"/>
          <w:szCs w:val="22"/>
        </w:rPr>
        <w:t xml:space="preserve">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06619AF" w14:textId="33678380" w:rsidR="00B01367" w:rsidRPr="00701AC2" w:rsidRDefault="000D1881" w:rsidP="00701AC2">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C8169E" w14:textId="77777777" w:rsidR="00D74BCE" w:rsidRPr="008038CE" w:rsidRDefault="00D74B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448C00DB"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w:t>
      </w:r>
      <w:r w:rsidR="00EC01BB" w:rsidRPr="003B77B0">
        <w:rPr>
          <w:sz w:val="22"/>
        </w:rPr>
        <w:t>stran – jednostranným</w:t>
      </w:r>
      <w:r w:rsidR="000D1881" w:rsidRPr="003B77B0">
        <w:rPr>
          <w:sz w:val="22"/>
        </w:rPr>
        <w:t xml:space="preserve">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793D6766"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w:t>
      </w:r>
      <w:r w:rsidR="00536E6C">
        <w:rPr>
          <w:sz w:val="22"/>
        </w:rPr>
        <w:t>dílo nebo</w:t>
      </w:r>
      <w:r w:rsidR="009B16B7">
        <w:rPr>
          <w:sz w:val="22"/>
        </w:rPr>
        <w:t xml:space="preserve">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458BC132" w:rsidR="000D1881" w:rsidRDefault="000D1881" w:rsidP="001C2B1A">
      <w:pPr>
        <w:numPr>
          <w:ilvl w:val="1"/>
          <w:numId w:val="17"/>
        </w:numPr>
        <w:spacing w:before="60"/>
        <w:jc w:val="both"/>
        <w:rPr>
          <w:sz w:val="22"/>
        </w:rPr>
      </w:pPr>
      <w:r>
        <w:rPr>
          <w:sz w:val="22"/>
        </w:rPr>
        <w:t xml:space="preserve">delší jako </w:t>
      </w:r>
      <w:r w:rsidR="00536E6C">
        <w:rPr>
          <w:sz w:val="22"/>
        </w:rPr>
        <w:t>30denní</w:t>
      </w:r>
      <w:r>
        <w:rPr>
          <w:sz w:val="22"/>
        </w:rPr>
        <w:t xml:space="preserve">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lastRenderedPageBreak/>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536E6C">
      <w:pPr>
        <w:spacing w:before="120"/>
        <w:ind w:left="1134" w:hanging="425"/>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536E6C">
      <w:pPr>
        <w:tabs>
          <w:tab w:val="left" w:pos="709"/>
        </w:tabs>
        <w:ind w:left="1134" w:hanging="425"/>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536E6C">
      <w:pPr>
        <w:tabs>
          <w:tab w:val="left" w:pos="-720"/>
          <w:tab w:val="left" w:pos="709"/>
        </w:tabs>
        <w:ind w:left="1134" w:hanging="425"/>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536E6C">
      <w:pPr>
        <w:tabs>
          <w:tab w:val="left" w:pos="709"/>
        </w:tabs>
        <w:ind w:left="1134" w:hanging="425"/>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335B5B59"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písemné dohodě, bude postupováno dle čl. XVI</w:t>
      </w:r>
      <w:r w:rsidR="00E249D9">
        <w:rPr>
          <w:sz w:val="22"/>
        </w:rPr>
        <w:t>I</w:t>
      </w:r>
      <w:r>
        <w:rPr>
          <w:sz w:val="22"/>
        </w:rPr>
        <w:t xml:space="preserve">I </w:t>
      </w:r>
      <w:r w:rsidR="00771939">
        <w:rPr>
          <w:sz w:val="22"/>
        </w:rPr>
        <w:t>obchodních podmínek</w:t>
      </w:r>
      <w:r>
        <w:rPr>
          <w:sz w:val="22"/>
        </w:rPr>
        <w:t>.</w:t>
      </w:r>
    </w:p>
    <w:p w14:paraId="225B7615" w14:textId="77777777" w:rsidR="00D010E7" w:rsidRDefault="00D010E7" w:rsidP="00D010E7">
      <w:pPr>
        <w:jc w:val="both"/>
        <w:rPr>
          <w:sz w:val="22"/>
        </w:rPr>
      </w:pPr>
    </w:p>
    <w:p w14:paraId="2BFE6252" w14:textId="77777777" w:rsidR="001735E5" w:rsidRDefault="001735E5" w:rsidP="001735E5">
      <w:pPr>
        <w:jc w:val="both"/>
        <w:rPr>
          <w:sz w:val="22"/>
        </w:rPr>
      </w:pPr>
    </w:p>
    <w:p w14:paraId="25A77A00" w14:textId="41D25B23" w:rsidR="001735E5" w:rsidRDefault="001735E5" w:rsidP="001735E5">
      <w:pPr>
        <w:pStyle w:val="Nadpis4"/>
        <w:rPr>
          <w:sz w:val="22"/>
        </w:rPr>
      </w:pPr>
      <w:r w:rsidRPr="001735E5">
        <w:rPr>
          <w:sz w:val="22"/>
        </w:rPr>
        <w:t>XVII. SOCIÁLNÍ A ENVIRONMENTÁLNÍ ODPOVĚDNOST, INOVACE:</w:t>
      </w:r>
    </w:p>
    <w:p w14:paraId="6F46BCE5" w14:textId="3E0A32B1" w:rsidR="00847167" w:rsidRDefault="00847167" w:rsidP="00847167">
      <w:pPr>
        <w:keepNext/>
        <w:ind w:left="851" w:hanging="851"/>
        <w:rPr>
          <w:sz w:val="22"/>
        </w:rPr>
      </w:pPr>
      <w:r>
        <w:rPr>
          <w:sz w:val="22"/>
        </w:rPr>
        <w:t>--------------------------------------------------------------------------------------------------</w:t>
      </w:r>
    </w:p>
    <w:p w14:paraId="7EB0D40D" w14:textId="77777777" w:rsidR="001735E5" w:rsidRDefault="001735E5" w:rsidP="001735E5"/>
    <w:p w14:paraId="58DC1428" w14:textId="3B7C03F9" w:rsidR="001735E5" w:rsidRDefault="001735E5" w:rsidP="00767A08">
      <w:pPr>
        <w:pStyle w:val="Odstavecseseznamem"/>
        <w:numPr>
          <w:ilvl w:val="0"/>
          <w:numId w:val="45"/>
        </w:numPr>
        <w:spacing w:before="120" w:after="120"/>
        <w:ind w:left="284" w:hanging="284"/>
        <w:jc w:val="both"/>
        <w:rPr>
          <w:sz w:val="22"/>
        </w:rPr>
      </w:pPr>
      <w:r w:rsidRPr="001735E5">
        <w:rPr>
          <w:sz w:val="22"/>
        </w:rPr>
        <w:t>Objednatel požaduje, aby Zhotovitel a jeho poddodavatelé prováděli dílo v souladu s mezinárodními úmluvami týkajících se organizace práce (ILO) přijatými Českou republikou</w:t>
      </w:r>
      <w:r>
        <w:rPr>
          <w:sz w:val="22"/>
        </w:rPr>
        <w:t>.</w:t>
      </w:r>
    </w:p>
    <w:p w14:paraId="6C9EEDC0"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dodržovat minimálně následující základní pracovní standardy</w:t>
      </w:r>
      <w:r>
        <w:rPr>
          <w:sz w:val="22"/>
        </w:rPr>
        <w:t>:</w:t>
      </w:r>
    </w:p>
    <w:p w14:paraId="6CA316A9"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87 o svobodě sdružování a ochraně práva organizovat se</w:t>
      </w:r>
    </w:p>
    <w:p w14:paraId="37DD0A42"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98 o právu organizovat se a kolektivně vyjednávat</w:t>
      </w:r>
    </w:p>
    <w:p w14:paraId="3C882850"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29 o nucené práci</w:t>
      </w:r>
    </w:p>
    <w:p w14:paraId="3FBAF151"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105 o odstranění nucené práce</w:t>
      </w:r>
    </w:p>
    <w:p w14:paraId="5395E058" w14:textId="77777777" w:rsidR="001735E5" w:rsidRDefault="001735E5" w:rsidP="00767A08">
      <w:pPr>
        <w:pStyle w:val="Odstavecseseznamem"/>
        <w:numPr>
          <w:ilvl w:val="1"/>
          <w:numId w:val="46"/>
        </w:numPr>
        <w:spacing w:before="120" w:after="120"/>
        <w:ind w:left="851" w:hanging="284"/>
        <w:rPr>
          <w:sz w:val="22"/>
        </w:rPr>
      </w:pPr>
      <w:r w:rsidRPr="001735E5">
        <w:rPr>
          <w:sz w:val="22"/>
        </w:rPr>
        <w:lastRenderedPageBreak/>
        <w:t>Úmluva č. 138 o minimálním věku</w:t>
      </w:r>
    </w:p>
    <w:p w14:paraId="37005BD4"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182 o nejhorších formách dětské práce</w:t>
      </w:r>
    </w:p>
    <w:p w14:paraId="568D1F48" w14:textId="3DD631D7" w:rsidR="001735E5" w:rsidRDefault="001735E5" w:rsidP="00767A08">
      <w:pPr>
        <w:pStyle w:val="Odstavecseseznamem"/>
        <w:numPr>
          <w:ilvl w:val="1"/>
          <w:numId w:val="46"/>
        </w:numPr>
        <w:spacing w:before="120" w:after="120"/>
        <w:ind w:left="851" w:hanging="284"/>
        <w:rPr>
          <w:sz w:val="22"/>
        </w:rPr>
      </w:pPr>
      <w:r w:rsidRPr="001735E5">
        <w:rPr>
          <w:sz w:val="22"/>
        </w:rPr>
        <w:t>Úmluva č. 100 o rovnosti v</w:t>
      </w:r>
      <w:r>
        <w:rPr>
          <w:sz w:val="22"/>
        </w:rPr>
        <w:t> </w:t>
      </w:r>
      <w:r w:rsidRPr="001735E5">
        <w:rPr>
          <w:sz w:val="22"/>
        </w:rPr>
        <w:t>odměňování</w:t>
      </w:r>
    </w:p>
    <w:p w14:paraId="5ED77548"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111 o diskriminaci v zaměstnání a povolání</w:t>
      </w:r>
    </w:p>
    <w:p w14:paraId="1ED0259D" w14:textId="618C4F9F" w:rsidR="001735E5" w:rsidRDefault="001735E5" w:rsidP="00767A08">
      <w:pPr>
        <w:pStyle w:val="Odstavecseseznamem"/>
        <w:numPr>
          <w:ilvl w:val="1"/>
          <w:numId w:val="46"/>
        </w:numPr>
        <w:spacing w:before="120" w:after="120"/>
        <w:ind w:left="851" w:hanging="284"/>
        <w:rPr>
          <w:sz w:val="22"/>
        </w:rPr>
      </w:pPr>
      <w:r w:rsidRPr="001735E5">
        <w:rPr>
          <w:sz w:val="22"/>
        </w:rPr>
        <w:t>Úmluva č. 155 o bezpečnosti a zdraví pracovníků a pracovním prostředí</w:t>
      </w:r>
    </w:p>
    <w:p w14:paraId="576A506C"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jsou odpovědní za zajištění toho, aby všichni zaměstnanci pracující na díle měli zákonné právo pracovat v České republice a že jejich zaměstnání bude v souladu se zákonem 262/2006 Sb., zákoník práce</w:t>
      </w:r>
      <w:r>
        <w:rPr>
          <w:sz w:val="22"/>
        </w:rPr>
        <w:t>.</w:t>
      </w:r>
    </w:p>
    <w:p w14:paraId="42B99DB5"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B38843F"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3D5653DE"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1839F2" w14:textId="6E2A92D1"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4613C4">
        <w:rPr>
          <w:sz w:val="22"/>
        </w:rPr>
        <w:t> </w:t>
      </w:r>
      <w:r w:rsidRPr="001735E5">
        <w:rPr>
          <w:sz w:val="22"/>
        </w:rPr>
        <w:t>ochrany zdraví při práci, jakož i předpisy související s ochranou životního prostředí.</w:t>
      </w:r>
    </w:p>
    <w:p w14:paraId="38FE5818" w14:textId="77777777" w:rsidR="001735E5" w:rsidRDefault="001735E5" w:rsidP="00767A08">
      <w:pPr>
        <w:pStyle w:val="Odstavecseseznamem"/>
        <w:numPr>
          <w:ilvl w:val="0"/>
          <w:numId w:val="45"/>
        </w:numPr>
        <w:spacing w:before="120" w:after="120"/>
        <w:ind w:left="284" w:hanging="284"/>
        <w:rPr>
          <w:sz w:val="22"/>
        </w:rPr>
      </w:pPr>
      <w:r w:rsidRPr="001735E5">
        <w:rPr>
          <w:sz w:val="22"/>
        </w:rPr>
        <w:t>Zhotovitel prohlašuje, že není dodavatelem ve smyslu nařízení Rady EU č. 2022/576, tj. že není:</w:t>
      </w:r>
    </w:p>
    <w:p w14:paraId="1BE3CA21" w14:textId="68BC5940" w:rsidR="001735E5" w:rsidRDefault="001735E5" w:rsidP="00767A08">
      <w:pPr>
        <w:pStyle w:val="Odstavecseseznamem"/>
        <w:numPr>
          <w:ilvl w:val="1"/>
          <w:numId w:val="47"/>
        </w:numPr>
        <w:spacing w:before="120" w:after="120"/>
        <w:ind w:left="850" w:hanging="425"/>
        <w:jc w:val="both"/>
        <w:rPr>
          <w:sz w:val="22"/>
        </w:rPr>
      </w:pPr>
      <w:r w:rsidRPr="001735E5">
        <w:rPr>
          <w:sz w:val="22"/>
        </w:rPr>
        <w:t>ruským státním příslušníkem, fyzickou či právnickou osobou, subjektem či orgánem se sídlem v</w:t>
      </w:r>
      <w:r w:rsidR="004613C4">
        <w:rPr>
          <w:sz w:val="22"/>
        </w:rPr>
        <w:t> </w:t>
      </w:r>
      <w:r w:rsidRPr="001735E5">
        <w:rPr>
          <w:sz w:val="22"/>
        </w:rPr>
        <w:t>Rusku,</w:t>
      </w:r>
    </w:p>
    <w:p w14:paraId="7A9CCE8C" w14:textId="77777777" w:rsidR="001735E5" w:rsidRDefault="001735E5" w:rsidP="00767A08">
      <w:pPr>
        <w:pStyle w:val="Odstavecseseznamem"/>
        <w:numPr>
          <w:ilvl w:val="1"/>
          <w:numId w:val="47"/>
        </w:numPr>
        <w:spacing w:before="120" w:after="120"/>
        <w:ind w:left="850" w:hanging="425"/>
        <w:jc w:val="both"/>
        <w:rPr>
          <w:sz w:val="22"/>
        </w:rPr>
      </w:pPr>
      <w:r w:rsidRPr="001735E5">
        <w:rPr>
          <w:sz w:val="22"/>
        </w:rPr>
        <w:t>právnickou osobou, subjektem nebo orgánem, který je z více než 50 % přímo či nepřímo vlastněný některým ze subjektů uvedených v písmeni a), nebo</w:t>
      </w:r>
    </w:p>
    <w:p w14:paraId="2CD31D29" w14:textId="77777777" w:rsidR="001735E5" w:rsidRDefault="001735E5" w:rsidP="00767A08">
      <w:pPr>
        <w:pStyle w:val="Odstavecseseznamem"/>
        <w:numPr>
          <w:ilvl w:val="1"/>
          <w:numId w:val="47"/>
        </w:numPr>
        <w:spacing w:before="120" w:after="120"/>
        <w:ind w:left="850" w:hanging="425"/>
        <w:jc w:val="both"/>
        <w:rPr>
          <w:sz w:val="22"/>
        </w:rPr>
      </w:pPr>
      <w:r w:rsidRPr="001735E5">
        <w:rPr>
          <w:sz w:val="22"/>
        </w:rPr>
        <w:t>fyzickou nebo právnickou osobou, subjektem nebo orgánem, který jedná jménem nebo na pokyn některého ze subjektů uvedených v písmeni a) nebo b)</w:t>
      </w:r>
      <w:r>
        <w:rPr>
          <w:sz w:val="22"/>
        </w:rPr>
        <w:t>.</w:t>
      </w:r>
    </w:p>
    <w:p w14:paraId="09B0E699" w14:textId="77777777" w:rsidR="001735E5" w:rsidRDefault="001735E5" w:rsidP="00767A08">
      <w:pPr>
        <w:pStyle w:val="Odstavecseseznamem"/>
        <w:numPr>
          <w:ilvl w:val="0"/>
          <w:numId w:val="45"/>
        </w:numPr>
        <w:spacing w:before="120"/>
        <w:ind w:left="284" w:hanging="284"/>
        <w:rPr>
          <w:sz w:val="22"/>
        </w:rPr>
      </w:pPr>
      <w:r w:rsidRPr="001735E5">
        <w:rPr>
          <w:sz w:val="22"/>
        </w:rPr>
        <w:t xml:space="preserve">Zhotovitel dále prohlašuje, že: </w:t>
      </w:r>
    </w:p>
    <w:p w14:paraId="7591140C" w14:textId="77777777" w:rsidR="001735E5" w:rsidRDefault="001735E5" w:rsidP="00767A08">
      <w:pPr>
        <w:pStyle w:val="Odstavecseseznamem"/>
        <w:numPr>
          <w:ilvl w:val="1"/>
          <w:numId w:val="48"/>
        </w:numPr>
        <w:spacing w:before="120" w:after="120"/>
        <w:ind w:left="850" w:hanging="425"/>
        <w:jc w:val="both"/>
        <w:rPr>
          <w:sz w:val="22"/>
        </w:rPr>
      </w:pPr>
      <w:r w:rsidRPr="001735E5">
        <w:rPr>
          <w:sz w:val="22"/>
        </w:rPr>
        <w:t>nevyužije při plnění smlouvy poddodavatele, který by naplnil výše uvedená písm. a) – c), pokud by plnil více než 10 % hodnoty zakázky, a dále</w:t>
      </w:r>
    </w:p>
    <w:p w14:paraId="0482D658" w14:textId="77777777" w:rsidR="001735E5" w:rsidRDefault="001735E5" w:rsidP="00767A08">
      <w:pPr>
        <w:pStyle w:val="Odstavecseseznamem"/>
        <w:numPr>
          <w:ilvl w:val="1"/>
          <w:numId w:val="48"/>
        </w:numPr>
        <w:spacing w:before="120" w:after="120"/>
        <w:ind w:left="850" w:hanging="425"/>
        <w:jc w:val="both"/>
        <w:rPr>
          <w:sz w:val="22"/>
        </w:rPr>
      </w:pPr>
      <w:r w:rsidRPr="001735E5">
        <w:rPr>
          <w:sz w:val="22"/>
        </w:rPr>
        <w:t>neobchoduje se sankcionovaným zbožím, které se nachází v Rusku nebo Bělorusku či z Ruska nebo Běloruska pochází a nenabízím takové zboží v rámci plnění veřejných zakázek, a dále</w:t>
      </w:r>
    </w:p>
    <w:p w14:paraId="6238C038" w14:textId="06DF2287" w:rsidR="001735E5" w:rsidRDefault="001735E5" w:rsidP="00767A08">
      <w:pPr>
        <w:pStyle w:val="Odstavecseseznamem"/>
        <w:numPr>
          <w:ilvl w:val="1"/>
          <w:numId w:val="48"/>
        </w:numPr>
        <w:spacing w:before="120" w:after="120"/>
        <w:ind w:left="850" w:hanging="425"/>
        <w:jc w:val="both"/>
        <w:rPr>
          <w:sz w:val="22"/>
        </w:rPr>
      </w:pPr>
      <w:r w:rsidRPr="001735E5">
        <w:rPr>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w:t>
      </w:r>
      <w:r w:rsidR="004613C4">
        <w:rPr>
          <w:sz w:val="22"/>
        </w:rPr>
        <w:t> </w:t>
      </w:r>
      <w:r w:rsidRPr="001735E5">
        <w:rPr>
          <w:sz w:val="22"/>
        </w:rPr>
        <w:t>prováděcím nařízením Rady (EU) č. 2022/581, nařízení Rady (EU) č. 208/2014 a nařízení Rady (ES) č. 765/2006 nebo v jejich prospěch.</w:t>
      </w:r>
    </w:p>
    <w:p w14:paraId="4C8DD7A0" w14:textId="13F2BC91" w:rsidR="001735E5" w:rsidRPr="001735E5" w:rsidRDefault="001735E5" w:rsidP="00767A08">
      <w:pPr>
        <w:pStyle w:val="Odstavecseseznamem"/>
        <w:numPr>
          <w:ilvl w:val="1"/>
          <w:numId w:val="48"/>
        </w:numPr>
        <w:spacing w:before="120" w:after="120"/>
        <w:ind w:left="850" w:hanging="425"/>
        <w:jc w:val="both"/>
        <w:rPr>
          <w:sz w:val="22"/>
        </w:rPr>
      </w:pPr>
      <w:r w:rsidRPr="001735E5">
        <w:rPr>
          <w:sz w:val="22"/>
        </w:rPr>
        <w:lastRenderedPageBreak/>
        <w:t>V případě změny výše uvedeného je Zhotovitel povinen o změně/změnách neprodleně informovat Objednatele.</w:t>
      </w:r>
    </w:p>
    <w:p w14:paraId="76454748" w14:textId="77777777" w:rsidR="008D0617" w:rsidRDefault="008D0617" w:rsidP="008D0617">
      <w:pPr>
        <w:ind w:left="284"/>
        <w:jc w:val="both"/>
        <w:rPr>
          <w:sz w:val="22"/>
        </w:rPr>
      </w:pPr>
    </w:p>
    <w:p w14:paraId="5ACC8ED7" w14:textId="3DFF320B" w:rsidR="000D1881" w:rsidRDefault="000D1881" w:rsidP="000D1881">
      <w:pPr>
        <w:pStyle w:val="Nadpis4"/>
        <w:rPr>
          <w:sz w:val="22"/>
        </w:rPr>
      </w:pPr>
      <w:r>
        <w:rPr>
          <w:sz w:val="22"/>
        </w:rPr>
        <w:t>XVI</w:t>
      </w:r>
      <w:r w:rsidR="0013740F">
        <w:rPr>
          <w:sz w:val="22"/>
        </w:rPr>
        <w:t>I</w:t>
      </w:r>
      <w:r>
        <w:rPr>
          <w:sz w:val="22"/>
        </w:rPr>
        <w:t>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18117D6" w14:textId="7B8FD8DB" w:rsidR="00CC4817" w:rsidRPr="002549B1" w:rsidRDefault="000D1881" w:rsidP="002549B1">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A126E49" w14:textId="628CF708" w:rsidR="004E1BF2" w:rsidRDefault="004E1BF2" w:rsidP="004E1BF2">
      <w:pPr>
        <w:pStyle w:val="Zkladntext"/>
        <w:jc w:val="both"/>
        <w:rPr>
          <w:b/>
          <w:sz w:val="22"/>
        </w:rPr>
      </w:pPr>
    </w:p>
    <w:p w14:paraId="4CC61B17" w14:textId="7E72D286" w:rsidR="000D1881" w:rsidRDefault="000D1881" w:rsidP="000D1881">
      <w:pPr>
        <w:pStyle w:val="Nadpis4"/>
        <w:rPr>
          <w:sz w:val="22"/>
        </w:rPr>
      </w:pPr>
      <w:r>
        <w:rPr>
          <w:sz w:val="22"/>
        </w:rPr>
        <w:t>X</w:t>
      </w:r>
      <w:r w:rsidR="00DE2290">
        <w:rPr>
          <w:sz w:val="22"/>
        </w:rPr>
        <w:t>IX</w:t>
      </w:r>
      <w:r>
        <w:rPr>
          <w:sz w:val="22"/>
        </w:rPr>
        <w:t>.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767A08">
      <w:pPr>
        <w:pStyle w:val="Zkladntextodsazen"/>
        <w:numPr>
          <w:ilvl w:val="0"/>
          <w:numId w:val="44"/>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67FACB0" w14:textId="77777777" w:rsidR="002549B1" w:rsidRDefault="002549B1" w:rsidP="000D1881">
      <w:pPr>
        <w:pStyle w:val="Zkladntextodsazen"/>
        <w:rPr>
          <w:i w:val="0"/>
        </w:rPr>
      </w:pPr>
    </w:p>
    <w:p w14:paraId="734193A3" w14:textId="77777777" w:rsidR="0070640B" w:rsidRDefault="0070640B" w:rsidP="000D1881">
      <w:pPr>
        <w:rPr>
          <w:sz w:val="22"/>
        </w:rPr>
      </w:pPr>
    </w:p>
    <w:p w14:paraId="35C9C37C" w14:textId="16035B3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0947F695" w14:textId="393803A5"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w:t>
      </w:r>
      <w:r w:rsidR="009127D2">
        <w:rPr>
          <w:i w:val="0"/>
        </w:rPr>
        <w:t>uplatní-li</w:t>
      </w:r>
      <w:r>
        <w:rPr>
          <w:i w:val="0"/>
        </w:rPr>
        <w:t xml:space="preserve">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2B1B59A1" w14:textId="534A30C1" w:rsidR="00C92FBA" w:rsidRDefault="00C92FBA" w:rsidP="00113B43"/>
    <w:p w14:paraId="0AA385A6" w14:textId="19CEFC43" w:rsidR="000D1881" w:rsidRDefault="000D1881" w:rsidP="000D1881">
      <w:pPr>
        <w:pStyle w:val="Nadpis4"/>
        <w:rPr>
          <w:sz w:val="22"/>
        </w:rPr>
      </w:pPr>
      <w:r>
        <w:rPr>
          <w:sz w:val="22"/>
        </w:rPr>
        <w:t>XX</w:t>
      </w:r>
      <w:r w:rsidR="00DE2290">
        <w:rPr>
          <w:sz w:val="22"/>
        </w:rPr>
        <w:t>I</w:t>
      </w:r>
      <w:r>
        <w:rPr>
          <w:sz w:val="22"/>
        </w:rPr>
        <w:t>.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CC4817">
      <w:pPr>
        <w:pStyle w:val="Zkladntext2"/>
        <w:numPr>
          <w:ilvl w:val="0"/>
          <w:numId w:val="39"/>
        </w:numPr>
        <w:spacing w:before="120"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CC4817">
      <w:pPr>
        <w:pStyle w:val="Nadpis5"/>
        <w:numPr>
          <w:ilvl w:val="0"/>
          <w:numId w:val="39"/>
        </w:numPr>
        <w:spacing w:before="120" w:after="12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CC4817">
      <w:pPr>
        <w:pStyle w:val="Zkladntext"/>
        <w:numPr>
          <w:ilvl w:val="0"/>
          <w:numId w:val="39"/>
        </w:numPr>
        <w:spacing w:before="120" w:after="12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3FDFDA58" w14:textId="77777777" w:rsidR="00884DD4" w:rsidRDefault="00884DD4" w:rsidP="00884DD4">
      <w:pPr>
        <w:pStyle w:val="Zkladntext"/>
        <w:spacing w:before="120" w:after="120"/>
        <w:ind w:left="284"/>
        <w:jc w:val="both"/>
        <w:rPr>
          <w:sz w:val="22"/>
        </w:rPr>
      </w:pPr>
    </w:p>
    <w:p w14:paraId="6254DE3D" w14:textId="77777777" w:rsidR="00884DD4" w:rsidRDefault="00884DD4" w:rsidP="00884DD4">
      <w:pPr>
        <w:pStyle w:val="Zkladntext"/>
        <w:spacing w:before="120" w:after="120"/>
        <w:ind w:left="284"/>
        <w:jc w:val="both"/>
        <w:rPr>
          <w:sz w:val="22"/>
        </w:rPr>
      </w:pPr>
    </w:p>
    <w:p w14:paraId="38039A9B" w14:textId="77777777" w:rsidR="00884DD4" w:rsidRDefault="00884DD4" w:rsidP="00884DD4">
      <w:pPr>
        <w:pStyle w:val="Zkladntext"/>
        <w:spacing w:before="120" w:after="120"/>
        <w:ind w:left="284"/>
        <w:jc w:val="both"/>
        <w:rPr>
          <w:sz w:val="22"/>
        </w:rPr>
      </w:pPr>
    </w:p>
    <w:p w14:paraId="5CEDA2FE" w14:textId="77777777" w:rsidR="00884DD4" w:rsidRDefault="00884DD4" w:rsidP="00884DD4">
      <w:pPr>
        <w:pStyle w:val="Zkladntext"/>
        <w:spacing w:before="120" w:after="120"/>
        <w:ind w:left="284"/>
        <w:jc w:val="both"/>
        <w:rPr>
          <w:sz w:val="22"/>
        </w:rPr>
      </w:pPr>
    </w:p>
    <w:p w14:paraId="5040E0CB" w14:textId="77777777" w:rsidR="00884DD4" w:rsidRDefault="00884DD4" w:rsidP="00884DD4">
      <w:pPr>
        <w:pStyle w:val="Zkladntext"/>
        <w:spacing w:before="120" w:after="120"/>
        <w:ind w:left="284"/>
        <w:jc w:val="both"/>
        <w:rPr>
          <w:sz w:val="22"/>
        </w:rPr>
      </w:pPr>
    </w:p>
    <w:p w14:paraId="61326F88" w14:textId="77777777" w:rsidR="00451B48" w:rsidRDefault="00451B48" w:rsidP="000D1881">
      <w:pPr>
        <w:pStyle w:val="Nadpis5"/>
        <w:ind w:left="0" w:firstLine="0"/>
        <w:rPr>
          <w:sz w:val="22"/>
        </w:rPr>
      </w:pPr>
    </w:p>
    <w:p w14:paraId="66ED8FF7" w14:textId="34B0616B" w:rsidR="000D1881" w:rsidRDefault="000D1881" w:rsidP="000D1881">
      <w:pPr>
        <w:pStyle w:val="Nadpis5"/>
        <w:ind w:left="0" w:firstLine="0"/>
        <w:rPr>
          <w:sz w:val="22"/>
        </w:rPr>
      </w:pPr>
      <w:r>
        <w:rPr>
          <w:sz w:val="22"/>
        </w:rPr>
        <w:t>XX</w:t>
      </w:r>
      <w:r w:rsidR="00DE2290">
        <w:rPr>
          <w:sz w:val="22"/>
        </w:rPr>
        <w:t>I</w:t>
      </w:r>
      <w:r>
        <w:rPr>
          <w:sz w:val="22"/>
        </w:rPr>
        <w:t>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37F55A10" w14:textId="78052935" w:rsidR="00CC4817" w:rsidRPr="00911666" w:rsidRDefault="00DC4F24" w:rsidP="00911666">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1D54779" w14:textId="4E23E61E" w:rsidR="00235E70" w:rsidRDefault="00235E70" w:rsidP="000D1881">
      <w:pPr>
        <w:pStyle w:val="Textvbloku"/>
        <w:rPr>
          <w:sz w:val="22"/>
        </w:rPr>
      </w:pPr>
    </w:p>
    <w:p w14:paraId="523FDBB9" w14:textId="77777777" w:rsidR="00235E70" w:rsidRDefault="00235E70" w:rsidP="000D1881">
      <w:pPr>
        <w:pStyle w:val="Textvbloku"/>
        <w:rPr>
          <w:sz w:val="22"/>
        </w:rPr>
      </w:pPr>
    </w:p>
    <w:p w14:paraId="75698167" w14:textId="169CBC7C" w:rsidR="00235E70" w:rsidRDefault="00891FC2" w:rsidP="00891FC2">
      <w:pPr>
        <w:pStyle w:val="Textvbloku"/>
        <w:rPr>
          <w:sz w:val="22"/>
        </w:rPr>
      </w:pPr>
      <w:r w:rsidRPr="00891FC2">
        <w:rPr>
          <w:sz w:val="22"/>
        </w:rPr>
        <w:t>V</w:t>
      </w:r>
      <w:r w:rsidR="002F1E3A">
        <w:rPr>
          <w:sz w:val="22"/>
        </w:rPr>
        <w:t> </w:t>
      </w:r>
      <w:r w:rsidR="00CF6689" w:rsidRPr="00891FC2">
        <w:rPr>
          <w:sz w:val="22"/>
        </w:rPr>
        <w:fldChar w:fldCharType="begin">
          <w:ffData>
            <w:name w:val=""/>
            <w:enabled/>
            <w:calcOnExit w:val="0"/>
            <w:textInput/>
          </w:ffData>
        </w:fldChar>
      </w:r>
      <w:r w:rsidR="00CF6689" w:rsidRPr="00891FC2">
        <w:rPr>
          <w:sz w:val="22"/>
        </w:rPr>
        <w:instrText xml:space="preserve"> FORMTEXT </w:instrText>
      </w:r>
      <w:r w:rsidR="00CF6689" w:rsidRPr="00891FC2">
        <w:rPr>
          <w:sz w:val="22"/>
        </w:rPr>
      </w:r>
      <w:r w:rsidR="00CF6689" w:rsidRPr="00891FC2">
        <w:rPr>
          <w:sz w:val="22"/>
        </w:rPr>
        <w:fldChar w:fldCharType="separate"/>
      </w:r>
      <w:r w:rsidR="00CF6689" w:rsidRPr="00891FC2">
        <w:rPr>
          <w:sz w:val="22"/>
        </w:rPr>
        <w:t> </w:t>
      </w:r>
      <w:r w:rsidR="00CF6689" w:rsidRPr="00891FC2">
        <w:rPr>
          <w:sz w:val="22"/>
        </w:rPr>
        <w:t> </w:t>
      </w:r>
      <w:r w:rsidR="00CF6689" w:rsidRPr="00891FC2">
        <w:rPr>
          <w:sz w:val="22"/>
        </w:rPr>
        <w:t> </w:t>
      </w:r>
      <w:r w:rsidR="00CF6689" w:rsidRPr="00891FC2">
        <w:rPr>
          <w:sz w:val="22"/>
        </w:rPr>
        <w:t> </w:t>
      </w:r>
      <w:r w:rsidR="00CF6689" w:rsidRPr="00891FC2">
        <w:rPr>
          <w:sz w:val="22"/>
        </w:rPr>
        <w:t> </w:t>
      </w:r>
      <w:r w:rsidR="00CF6689" w:rsidRPr="00891FC2">
        <w:rPr>
          <w:sz w:val="22"/>
        </w:rPr>
        <w:fldChar w:fldCharType="end"/>
      </w:r>
      <w:r w:rsidR="00CF6689">
        <w:rPr>
          <w:sz w:val="22"/>
        </w:rPr>
        <w:t xml:space="preserve"> </w:t>
      </w:r>
      <w:r w:rsidRPr="00891FC2">
        <w:rPr>
          <w:sz w:val="22"/>
        </w:rPr>
        <w:t xml:space="preserve">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00CF6689">
        <w:rPr>
          <w:sz w:val="22"/>
        </w:rPr>
        <w:tab/>
      </w:r>
      <w:r w:rsidRPr="00891FC2">
        <w:rPr>
          <w:sz w:val="22"/>
        </w:rPr>
        <w:tab/>
      </w:r>
      <w:r w:rsidRPr="00891FC2">
        <w:rPr>
          <w:sz w:val="22"/>
        </w:rPr>
        <w:tab/>
      </w:r>
      <w:r w:rsidR="00E8193D">
        <w:rPr>
          <w:sz w:val="22"/>
        </w:rPr>
        <w:t xml:space="preserve">           </w:t>
      </w:r>
      <w:r w:rsidR="00FF43DA">
        <w:rPr>
          <w:sz w:val="22"/>
        </w:rPr>
        <w:tab/>
      </w:r>
      <w:r w:rsidRPr="00891FC2">
        <w:rPr>
          <w:sz w:val="22"/>
        </w:rPr>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23586FA8" w14:textId="0694D42F"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w:t>
      </w:r>
      <w:r w:rsidR="00FF43DA">
        <w:rPr>
          <w:sz w:val="22"/>
        </w:rPr>
        <w:tab/>
      </w:r>
      <w:r w:rsidRPr="00891FC2">
        <w:rPr>
          <w:sz w:val="22"/>
        </w:rPr>
        <w:t>Za zhotovitele:</w:t>
      </w:r>
    </w:p>
    <w:p w14:paraId="72A75258" w14:textId="604D0A66" w:rsidR="00891FC2" w:rsidRPr="00891FC2" w:rsidRDefault="00DE299B" w:rsidP="00891FC2">
      <w:pPr>
        <w:pStyle w:val="Textvbloku"/>
        <w:rPr>
          <w:b/>
          <w:sz w:val="22"/>
        </w:rPr>
      </w:pPr>
      <w:r>
        <w:rPr>
          <w:b/>
          <w:sz w:val="22"/>
        </w:rPr>
        <w:t xml:space="preserve">město </w:t>
      </w:r>
      <w:r w:rsidR="002F1E3A">
        <w:rPr>
          <w:b/>
          <w:sz w:val="22"/>
        </w:rPr>
        <w:t>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FF43DA">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3FF97254" w14:textId="0B10B136" w:rsidR="00BA084A" w:rsidRDefault="00BA084A" w:rsidP="00891FC2">
      <w:pPr>
        <w:pStyle w:val="Textvbloku"/>
        <w:rPr>
          <w:sz w:val="22"/>
        </w:rPr>
      </w:pPr>
    </w:p>
    <w:p w14:paraId="1A6B0CDB" w14:textId="77777777" w:rsidR="002549B1" w:rsidRDefault="002549B1" w:rsidP="00891FC2">
      <w:pPr>
        <w:pStyle w:val="Textvbloku"/>
        <w:rPr>
          <w:sz w:val="22"/>
        </w:rPr>
      </w:pPr>
    </w:p>
    <w:p w14:paraId="2A9E4259" w14:textId="77777777" w:rsidR="00BA084A" w:rsidRDefault="00BA084A" w:rsidP="00891FC2">
      <w:pPr>
        <w:pStyle w:val="Textvbloku"/>
        <w:rPr>
          <w:sz w:val="22"/>
        </w:rPr>
      </w:pPr>
    </w:p>
    <w:p w14:paraId="20DE9B2D" w14:textId="77777777" w:rsidR="00FF0E8A" w:rsidRDefault="00FF0E8A" w:rsidP="00891FC2">
      <w:pPr>
        <w:pStyle w:val="Textvbloku"/>
        <w:rPr>
          <w:sz w:val="22"/>
        </w:rPr>
      </w:pPr>
    </w:p>
    <w:p w14:paraId="2141A46E" w14:textId="77777777" w:rsidR="00FF0E8A" w:rsidRPr="00891FC2" w:rsidRDefault="00FF0E8A" w:rsidP="00891FC2">
      <w:pPr>
        <w:pStyle w:val="Textvbloku"/>
        <w:rPr>
          <w:sz w:val="22"/>
        </w:rPr>
      </w:pPr>
    </w:p>
    <w:p w14:paraId="4D410212" w14:textId="6DB25F66" w:rsidR="00891FC2" w:rsidRPr="00891FC2" w:rsidRDefault="00891FC2" w:rsidP="00891FC2">
      <w:pPr>
        <w:pStyle w:val="Textvbloku"/>
        <w:rPr>
          <w:sz w:val="22"/>
        </w:rPr>
      </w:pPr>
      <w:r w:rsidRPr="00891FC2">
        <w:rPr>
          <w:sz w:val="22"/>
        </w:rPr>
        <w:t>_____________________</w:t>
      </w:r>
      <w:r w:rsidR="00C90360">
        <w:rPr>
          <w:sz w:val="22"/>
        </w:rPr>
        <w:t>_________</w:t>
      </w:r>
      <w:r w:rsidR="00D00BD6">
        <w:rPr>
          <w:sz w:val="22"/>
        </w:rPr>
        <w:tab/>
      </w:r>
      <w:r w:rsidRPr="00891FC2">
        <w:rPr>
          <w:sz w:val="22"/>
        </w:rPr>
        <w:tab/>
      </w:r>
      <w:r w:rsidRPr="00891FC2">
        <w:rPr>
          <w:sz w:val="22"/>
        </w:rPr>
        <w:tab/>
        <w:t>________________________</w:t>
      </w:r>
      <w:r w:rsidRPr="00891FC2">
        <w:rPr>
          <w:sz w:val="22"/>
        </w:rPr>
        <w:tab/>
        <w:t xml:space="preserve">  </w:t>
      </w:r>
    </w:p>
    <w:p w14:paraId="51F95763" w14:textId="13E8FE01" w:rsidR="00891FC2" w:rsidRPr="00891FC2" w:rsidRDefault="00B70B50"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Pr>
          <w:sz w:val="22"/>
        </w:rPr>
        <w:tab/>
      </w:r>
      <w:r>
        <w:rPr>
          <w:sz w:val="22"/>
        </w:rPr>
        <w:tab/>
      </w:r>
      <w:r>
        <w:rPr>
          <w:sz w:val="22"/>
        </w:rPr>
        <w:tab/>
      </w:r>
      <w:r>
        <w:rPr>
          <w:sz w:val="22"/>
        </w:rPr>
        <w:tab/>
      </w:r>
      <w:r w:rsidR="00EC5E06">
        <w:rPr>
          <w:sz w:val="22"/>
        </w:rPr>
        <w:tab/>
      </w:r>
      <w:r w:rsidR="006E26A0">
        <w:rPr>
          <w:sz w:val="22"/>
        </w:rPr>
        <w:tab/>
      </w:r>
      <w:r w:rsidR="00EC5E06">
        <w:rPr>
          <w:sz w:val="22"/>
        </w:rPr>
        <w:tab/>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17965" w14:textId="77777777" w:rsidR="00575DC3" w:rsidRDefault="00575DC3">
      <w:r>
        <w:separator/>
      </w:r>
    </w:p>
  </w:endnote>
  <w:endnote w:type="continuationSeparator" w:id="0">
    <w:p w14:paraId="7960394B" w14:textId="77777777" w:rsidR="00575DC3" w:rsidRDefault="0057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DAFC5" w14:textId="38700EA2" w:rsidR="00575DC3" w:rsidRDefault="00575DC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5C75A3">
      <w:rPr>
        <w:rStyle w:val="slostrnky"/>
        <w:noProof/>
      </w:rPr>
      <w:t>16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A4C99" w14:textId="77777777" w:rsidR="00575DC3" w:rsidRDefault="00575DC3">
      <w:r>
        <w:separator/>
      </w:r>
    </w:p>
  </w:footnote>
  <w:footnote w:type="continuationSeparator" w:id="0">
    <w:p w14:paraId="72705B74" w14:textId="77777777" w:rsidR="00575DC3" w:rsidRDefault="00575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E9240" w14:textId="4DD260D3" w:rsidR="00575DC3" w:rsidRDefault="00575DC3" w:rsidP="00C35D6B">
    <w:pPr>
      <w:pStyle w:val="Zhlav"/>
      <w:tabs>
        <w:tab w:val="clear" w:pos="4536"/>
        <w:tab w:val="clear" w:pos="9072"/>
      </w:tabs>
    </w:pPr>
    <w:r>
      <w:rPr>
        <w:noProof/>
      </w:rPr>
      <w:drawing>
        <wp:inline distT="0" distB="0" distL="0" distR="0" wp14:anchorId="67CFDB94" wp14:editId="0A8FE860">
          <wp:extent cx="1938655" cy="463550"/>
          <wp:effectExtent l="0" t="0" r="4445" b="0"/>
          <wp:docPr id="44969864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p>
  <w:p w14:paraId="20F92C33" w14:textId="29E0C34A" w:rsidR="00575DC3" w:rsidRPr="00C57578" w:rsidRDefault="00575DC3" w:rsidP="00E84EE6">
    <w:pPr>
      <w:pStyle w:val="Zhlav"/>
      <w:tabs>
        <w:tab w:val="clear" w:pos="4536"/>
        <w:tab w:val="clear" w:pos="9072"/>
      </w:tabs>
      <w:jc w:val="right"/>
      <w:rPr>
        <w:sz w:val="22"/>
        <w:szCs w:val="18"/>
      </w:rPr>
    </w:pPr>
    <w:r w:rsidRPr="00C57578">
      <w:rPr>
        <w:sz w:val="22"/>
        <w:szCs w:val="18"/>
      </w:rPr>
      <w:t xml:space="preserve">příloha č. 3 </w:t>
    </w:r>
    <w:r>
      <w:rPr>
        <w:sz w:val="22"/>
        <w:szCs w:val="18"/>
      </w:rPr>
      <w:t xml:space="preserve">textové části </w:t>
    </w:r>
    <w:r w:rsidRPr="00C57578">
      <w:rPr>
        <w:sz w:val="22"/>
        <w:szCs w:val="18"/>
      </w:rPr>
      <w:t>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2AA4"/>
    <w:multiLevelType w:val="hybridMultilevel"/>
    <w:tmpl w:val="FE907FAC"/>
    <w:lvl w:ilvl="0" w:tplc="D758CBBA">
      <w:start w:val="1"/>
      <w:numFmt w:val="decimal"/>
      <w:lvlText w:val="%1."/>
      <w:lvlJc w:val="left"/>
      <w:pPr>
        <w:ind w:left="3229"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1F845BC"/>
    <w:multiLevelType w:val="hybridMultilevel"/>
    <w:tmpl w:val="79CE5F4A"/>
    <w:lvl w:ilvl="0" w:tplc="FFFFFFFF">
      <w:start w:val="1"/>
      <w:numFmt w:val="decimal"/>
      <w:lvlText w:val="%1."/>
      <w:lvlJc w:val="left"/>
      <w:pPr>
        <w:ind w:left="3229"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15DE128F"/>
    <w:multiLevelType w:val="hybridMultilevel"/>
    <w:tmpl w:val="882C8594"/>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530144"/>
    <w:multiLevelType w:val="hybridMultilevel"/>
    <w:tmpl w:val="D276A9DA"/>
    <w:lvl w:ilvl="0" w:tplc="BDAABBFA">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5137A8"/>
    <w:multiLevelType w:val="hybridMultilevel"/>
    <w:tmpl w:val="055C0A9C"/>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2B0B62"/>
    <w:multiLevelType w:val="multilevel"/>
    <w:tmpl w:val="C3040030"/>
    <w:lvl w:ilvl="0">
      <w:start w:val="2"/>
      <w:numFmt w:val="decimal"/>
      <w:lvlText w:val="%1"/>
      <w:lvlJc w:val="left"/>
      <w:pPr>
        <w:ind w:left="360" w:hanging="360"/>
      </w:pPr>
      <w:rPr>
        <w:rFonts w:hint="default"/>
      </w:rPr>
    </w:lvl>
    <w:lvl w:ilvl="1">
      <w:start w:val="4"/>
      <w:numFmt w:val="decimal"/>
      <w:lvlText w:val="%1.%2"/>
      <w:lvlJc w:val="left"/>
      <w:pPr>
        <w:ind w:left="576" w:hanging="36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168" w:hanging="1440"/>
      </w:pPr>
      <w:rPr>
        <w:rFonts w:hint="default"/>
      </w:rPr>
    </w:lvl>
  </w:abstractNum>
  <w:abstractNum w:abstractNumId="22"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661929"/>
    <w:multiLevelType w:val="hybridMultilevel"/>
    <w:tmpl w:val="D9AE7C5C"/>
    <w:lvl w:ilvl="0" w:tplc="E30E4F5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3273BC4"/>
    <w:multiLevelType w:val="multilevel"/>
    <w:tmpl w:val="72B4ED9E"/>
    <w:lvl w:ilvl="0">
      <w:start w:val="10"/>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4080212"/>
    <w:multiLevelType w:val="hybridMultilevel"/>
    <w:tmpl w:val="99B43A5C"/>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6"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29A0C4F"/>
    <w:multiLevelType w:val="hybridMultilevel"/>
    <w:tmpl w:val="BF92B970"/>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1"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3"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6"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8"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628703508">
    <w:abstractNumId w:val="40"/>
  </w:num>
  <w:num w:numId="2" w16cid:durableId="1360741381">
    <w:abstractNumId w:val="9"/>
  </w:num>
  <w:num w:numId="3" w16cid:durableId="2078477889">
    <w:abstractNumId w:val="14"/>
  </w:num>
  <w:num w:numId="4" w16cid:durableId="854148102">
    <w:abstractNumId w:val="42"/>
  </w:num>
  <w:num w:numId="5" w16cid:durableId="1297419651">
    <w:abstractNumId w:val="16"/>
  </w:num>
  <w:num w:numId="6" w16cid:durableId="823618078">
    <w:abstractNumId w:val="45"/>
  </w:num>
  <w:num w:numId="7" w16cid:durableId="1522891985">
    <w:abstractNumId w:val="35"/>
  </w:num>
  <w:num w:numId="8" w16cid:durableId="1789006189">
    <w:abstractNumId w:val="31"/>
  </w:num>
  <w:num w:numId="9" w16cid:durableId="978850100">
    <w:abstractNumId w:val="34"/>
  </w:num>
  <w:num w:numId="10" w16cid:durableId="1640459053">
    <w:abstractNumId w:val="15"/>
  </w:num>
  <w:num w:numId="11" w16cid:durableId="14311560">
    <w:abstractNumId w:val="46"/>
  </w:num>
  <w:num w:numId="12" w16cid:durableId="1201627363">
    <w:abstractNumId w:val="29"/>
  </w:num>
  <w:num w:numId="13" w16cid:durableId="949627307">
    <w:abstractNumId w:val="48"/>
  </w:num>
  <w:num w:numId="14" w16cid:durableId="739793339">
    <w:abstractNumId w:val="25"/>
  </w:num>
  <w:num w:numId="15" w16cid:durableId="1538351129">
    <w:abstractNumId w:val="50"/>
  </w:num>
  <w:num w:numId="16" w16cid:durableId="2013726209">
    <w:abstractNumId w:val="12"/>
  </w:num>
  <w:num w:numId="17" w16cid:durableId="1727221114">
    <w:abstractNumId w:val="5"/>
  </w:num>
  <w:num w:numId="18" w16cid:durableId="625700126">
    <w:abstractNumId w:val="22"/>
  </w:num>
  <w:num w:numId="19" w16cid:durableId="1641761006">
    <w:abstractNumId w:val="2"/>
  </w:num>
  <w:num w:numId="20" w16cid:durableId="68423641">
    <w:abstractNumId w:val="44"/>
  </w:num>
  <w:num w:numId="21" w16cid:durableId="939876508">
    <w:abstractNumId w:val="3"/>
  </w:num>
  <w:num w:numId="22" w16cid:durableId="62534677">
    <w:abstractNumId w:val="1"/>
  </w:num>
  <w:num w:numId="23" w16cid:durableId="1607034970">
    <w:abstractNumId w:val="20"/>
  </w:num>
  <w:num w:numId="24" w16cid:durableId="1551502347">
    <w:abstractNumId w:val="33"/>
  </w:num>
  <w:num w:numId="25" w16cid:durableId="757601320">
    <w:abstractNumId w:val="39"/>
  </w:num>
  <w:num w:numId="26" w16cid:durableId="651062448">
    <w:abstractNumId w:val="8"/>
  </w:num>
  <w:num w:numId="27" w16cid:durableId="1047728872">
    <w:abstractNumId w:val="28"/>
  </w:num>
  <w:num w:numId="28" w16cid:durableId="789472362">
    <w:abstractNumId w:val="30"/>
  </w:num>
  <w:num w:numId="29" w16cid:durableId="1131442159">
    <w:abstractNumId w:val="7"/>
  </w:num>
  <w:num w:numId="30" w16cid:durableId="817065553">
    <w:abstractNumId w:val="36"/>
  </w:num>
  <w:num w:numId="31" w16cid:durableId="1617520809">
    <w:abstractNumId w:val="32"/>
  </w:num>
  <w:num w:numId="32" w16cid:durableId="1559701954">
    <w:abstractNumId w:val="49"/>
  </w:num>
  <w:num w:numId="33" w16cid:durableId="1954707002">
    <w:abstractNumId w:val="47"/>
  </w:num>
  <w:num w:numId="34" w16cid:durableId="1004552277">
    <w:abstractNumId w:val="43"/>
  </w:num>
  <w:num w:numId="35" w16cid:durableId="87847026">
    <w:abstractNumId w:val="37"/>
  </w:num>
  <w:num w:numId="36" w16cid:durableId="1531842521">
    <w:abstractNumId w:val="27"/>
  </w:num>
  <w:num w:numId="37" w16cid:durableId="910579317">
    <w:abstractNumId w:val="17"/>
  </w:num>
  <w:num w:numId="38" w16cid:durableId="1207991331">
    <w:abstractNumId w:val="18"/>
  </w:num>
  <w:num w:numId="39" w16cid:durableId="1607733509">
    <w:abstractNumId w:val="13"/>
  </w:num>
  <w:num w:numId="40" w16cid:durableId="617762263">
    <w:abstractNumId w:val="41"/>
  </w:num>
  <w:num w:numId="41" w16cid:durableId="292492710">
    <w:abstractNumId w:val="11"/>
  </w:num>
  <w:num w:numId="42" w16cid:durableId="254872667">
    <w:abstractNumId w:val="6"/>
  </w:num>
  <w:num w:numId="43" w16cid:durableId="1725760670">
    <w:abstractNumId w:val="26"/>
  </w:num>
  <w:num w:numId="44" w16cid:durableId="2145542376">
    <w:abstractNumId w:val="23"/>
  </w:num>
  <w:num w:numId="45" w16cid:durableId="1785811336">
    <w:abstractNumId w:val="0"/>
  </w:num>
  <w:num w:numId="46" w16cid:durableId="1831480715">
    <w:abstractNumId w:val="4"/>
  </w:num>
  <w:num w:numId="47" w16cid:durableId="1263147527">
    <w:abstractNumId w:val="10"/>
  </w:num>
  <w:num w:numId="48" w16cid:durableId="2050104750">
    <w:abstractNumId w:val="19"/>
  </w:num>
  <w:num w:numId="49" w16cid:durableId="1566180386">
    <w:abstractNumId w:val="38"/>
  </w:num>
  <w:num w:numId="50" w16cid:durableId="561409112">
    <w:abstractNumId w:val="21"/>
  </w:num>
  <w:num w:numId="51" w16cid:durableId="836069646">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ewwgwHU8zqCGOa099sOHyBjKD85xZdGlWken1SDYjzEuU8KBeo3bWXoSAdoliOx8W4HYKADVXaSefkEcXlMRng==" w:salt="VLeQedlHlBS1+XfaF/cbxg=="/>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2DB6"/>
    <w:rsid w:val="000133EA"/>
    <w:rsid w:val="00013F10"/>
    <w:rsid w:val="00015140"/>
    <w:rsid w:val="00024EE3"/>
    <w:rsid w:val="00026669"/>
    <w:rsid w:val="0003013B"/>
    <w:rsid w:val="0003406C"/>
    <w:rsid w:val="00040668"/>
    <w:rsid w:val="00052504"/>
    <w:rsid w:val="000569F8"/>
    <w:rsid w:val="00061259"/>
    <w:rsid w:val="000615EB"/>
    <w:rsid w:val="000650F3"/>
    <w:rsid w:val="0006795E"/>
    <w:rsid w:val="00074319"/>
    <w:rsid w:val="000768CE"/>
    <w:rsid w:val="00076C65"/>
    <w:rsid w:val="000771E1"/>
    <w:rsid w:val="0008181F"/>
    <w:rsid w:val="00082B81"/>
    <w:rsid w:val="00086E4A"/>
    <w:rsid w:val="0009645E"/>
    <w:rsid w:val="000A6FD1"/>
    <w:rsid w:val="000B350D"/>
    <w:rsid w:val="000B373F"/>
    <w:rsid w:val="000B43DE"/>
    <w:rsid w:val="000B4784"/>
    <w:rsid w:val="000C06AA"/>
    <w:rsid w:val="000C440A"/>
    <w:rsid w:val="000C5E0B"/>
    <w:rsid w:val="000D1881"/>
    <w:rsid w:val="000D281A"/>
    <w:rsid w:val="000D4474"/>
    <w:rsid w:val="000E0E61"/>
    <w:rsid w:val="000E7A38"/>
    <w:rsid w:val="000E7EAC"/>
    <w:rsid w:val="000F2DBD"/>
    <w:rsid w:val="000F5F7A"/>
    <w:rsid w:val="00107D71"/>
    <w:rsid w:val="00111191"/>
    <w:rsid w:val="00112EF1"/>
    <w:rsid w:val="00113B43"/>
    <w:rsid w:val="00115CFF"/>
    <w:rsid w:val="00116EF8"/>
    <w:rsid w:val="00117979"/>
    <w:rsid w:val="00117B2A"/>
    <w:rsid w:val="0012474F"/>
    <w:rsid w:val="00125623"/>
    <w:rsid w:val="00125988"/>
    <w:rsid w:val="001264B1"/>
    <w:rsid w:val="001307B9"/>
    <w:rsid w:val="00130921"/>
    <w:rsid w:val="00134CAC"/>
    <w:rsid w:val="00136AF8"/>
    <w:rsid w:val="0013740F"/>
    <w:rsid w:val="001379C3"/>
    <w:rsid w:val="0014424C"/>
    <w:rsid w:val="00152A96"/>
    <w:rsid w:val="00153EA5"/>
    <w:rsid w:val="001546E1"/>
    <w:rsid w:val="00154AC9"/>
    <w:rsid w:val="00157D9C"/>
    <w:rsid w:val="001651D8"/>
    <w:rsid w:val="001735E5"/>
    <w:rsid w:val="00175828"/>
    <w:rsid w:val="00175AC0"/>
    <w:rsid w:val="00176E96"/>
    <w:rsid w:val="00184A18"/>
    <w:rsid w:val="00186B8E"/>
    <w:rsid w:val="001924D1"/>
    <w:rsid w:val="00193CC0"/>
    <w:rsid w:val="00194D70"/>
    <w:rsid w:val="0019531E"/>
    <w:rsid w:val="0019551E"/>
    <w:rsid w:val="001A2251"/>
    <w:rsid w:val="001A26C7"/>
    <w:rsid w:val="001A5ED9"/>
    <w:rsid w:val="001B296F"/>
    <w:rsid w:val="001B2EF3"/>
    <w:rsid w:val="001B3EDB"/>
    <w:rsid w:val="001B4D5B"/>
    <w:rsid w:val="001B5EC4"/>
    <w:rsid w:val="001B6408"/>
    <w:rsid w:val="001C2B1A"/>
    <w:rsid w:val="001C353D"/>
    <w:rsid w:val="001C69D7"/>
    <w:rsid w:val="001C7A50"/>
    <w:rsid w:val="001E53F4"/>
    <w:rsid w:val="001E7D9E"/>
    <w:rsid w:val="001F016D"/>
    <w:rsid w:val="001F4FC0"/>
    <w:rsid w:val="001F5F42"/>
    <w:rsid w:val="002002DD"/>
    <w:rsid w:val="00203E5D"/>
    <w:rsid w:val="002134CF"/>
    <w:rsid w:val="00216F32"/>
    <w:rsid w:val="002178E9"/>
    <w:rsid w:val="00220DF0"/>
    <w:rsid w:val="00224A7D"/>
    <w:rsid w:val="00226EF4"/>
    <w:rsid w:val="00227419"/>
    <w:rsid w:val="002305E3"/>
    <w:rsid w:val="00235E70"/>
    <w:rsid w:val="00237502"/>
    <w:rsid w:val="00240C15"/>
    <w:rsid w:val="00242685"/>
    <w:rsid w:val="002427C6"/>
    <w:rsid w:val="00245AF2"/>
    <w:rsid w:val="00247826"/>
    <w:rsid w:val="002549B1"/>
    <w:rsid w:val="00257E14"/>
    <w:rsid w:val="002633FE"/>
    <w:rsid w:val="00264EC5"/>
    <w:rsid w:val="00265397"/>
    <w:rsid w:val="00266799"/>
    <w:rsid w:val="0027034F"/>
    <w:rsid w:val="00273A2F"/>
    <w:rsid w:val="00273D1B"/>
    <w:rsid w:val="00274BB7"/>
    <w:rsid w:val="00280968"/>
    <w:rsid w:val="002822C5"/>
    <w:rsid w:val="00283262"/>
    <w:rsid w:val="00287D49"/>
    <w:rsid w:val="00291DB5"/>
    <w:rsid w:val="00291F65"/>
    <w:rsid w:val="002952D4"/>
    <w:rsid w:val="002971B8"/>
    <w:rsid w:val="002A024D"/>
    <w:rsid w:val="002A160C"/>
    <w:rsid w:val="002A1B41"/>
    <w:rsid w:val="002A2EE5"/>
    <w:rsid w:val="002A446D"/>
    <w:rsid w:val="002B3D83"/>
    <w:rsid w:val="002B4264"/>
    <w:rsid w:val="002B7112"/>
    <w:rsid w:val="002C4B01"/>
    <w:rsid w:val="002F0412"/>
    <w:rsid w:val="002F1E3A"/>
    <w:rsid w:val="002F23FC"/>
    <w:rsid w:val="002F245B"/>
    <w:rsid w:val="002F5C70"/>
    <w:rsid w:val="002F6180"/>
    <w:rsid w:val="002F7619"/>
    <w:rsid w:val="00304402"/>
    <w:rsid w:val="0031124D"/>
    <w:rsid w:val="003119A1"/>
    <w:rsid w:val="003119BB"/>
    <w:rsid w:val="00314497"/>
    <w:rsid w:val="00315BD3"/>
    <w:rsid w:val="00317D44"/>
    <w:rsid w:val="00323566"/>
    <w:rsid w:val="0032588D"/>
    <w:rsid w:val="003278EF"/>
    <w:rsid w:val="00330573"/>
    <w:rsid w:val="00330EF1"/>
    <w:rsid w:val="003312DA"/>
    <w:rsid w:val="00335E21"/>
    <w:rsid w:val="00337D93"/>
    <w:rsid w:val="00343373"/>
    <w:rsid w:val="003439CC"/>
    <w:rsid w:val="0034762E"/>
    <w:rsid w:val="003477BD"/>
    <w:rsid w:val="00350CD3"/>
    <w:rsid w:val="003515E1"/>
    <w:rsid w:val="003549D7"/>
    <w:rsid w:val="0035631B"/>
    <w:rsid w:val="00357A3B"/>
    <w:rsid w:val="00357ACA"/>
    <w:rsid w:val="00363F1B"/>
    <w:rsid w:val="00364FA0"/>
    <w:rsid w:val="003703F3"/>
    <w:rsid w:val="0037183E"/>
    <w:rsid w:val="00371E27"/>
    <w:rsid w:val="00373470"/>
    <w:rsid w:val="003735E1"/>
    <w:rsid w:val="003802AD"/>
    <w:rsid w:val="00383A14"/>
    <w:rsid w:val="003914E5"/>
    <w:rsid w:val="003935E8"/>
    <w:rsid w:val="00395437"/>
    <w:rsid w:val="00396D2C"/>
    <w:rsid w:val="003972F7"/>
    <w:rsid w:val="003A03B0"/>
    <w:rsid w:val="003A3DE9"/>
    <w:rsid w:val="003B0E84"/>
    <w:rsid w:val="003B1AB8"/>
    <w:rsid w:val="003B4E46"/>
    <w:rsid w:val="003B59B6"/>
    <w:rsid w:val="003B6946"/>
    <w:rsid w:val="003B77B0"/>
    <w:rsid w:val="003C1349"/>
    <w:rsid w:val="003C16BD"/>
    <w:rsid w:val="003C211B"/>
    <w:rsid w:val="003C28BB"/>
    <w:rsid w:val="003C2AC2"/>
    <w:rsid w:val="003C3299"/>
    <w:rsid w:val="003D151F"/>
    <w:rsid w:val="003D3F22"/>
    <w:rsid w:val="003D7301"/>
    <w:rsid w:val="003D795F"/>
    <w:rsid w:val="003F2579"/>
    <w:rsid w:val="003F38F2"/>
    <w:rsid w:val="003F599E"/>
    <w:rsid w:val="003F619F"/>
    <w:rsid w:val="003F7499"/>
    <w:rsid w:val="00403263"/>
    <w:rsid w:val="004044ED"/>
    <w:rsid w:val="00404C96"/>
    <w:rsid w:val="00407896"/>
    <w:rsid w:val="00413596"/>
    <w:rsid w:val="00413929"/>
    <w:rsid w:val="00413D55"/>
    <w:rsid w:val="00417E4A"/>
    <w:rsid w:val="00423629"/>
    <w:rsid w:val="004279C6"/>
    <w:rsid w:val="00427CE9"/>
    <w:rsid w:val="00430E2D"/>
    <w:rsid w:val="0043184D"/>
    <w:rsid w:val="00432F85"/>
    <w:rsid w:val="00436CAC"/>
    <w:rsid w:val="00436DEC"/>
    <w:rsid w:val="00436E6E"/>
    <w:rsid w:val="00451B48"/>
    <w:rsid w:val="004576D5"/>
    <w:rsid w:val="004613C4"/>
    <w:rsid w:val="00464FED"/>
    <w:rsid w:val="0047146E"/>
    <w:rsid w:val="00475E8B"/>
    <w:rsid w:val="00482319"/>
    <w:rsid w:val="00483F9A"/>
    <w:rsid w:val="004854A5"/>
    <w:rsid w:val="00491532"/>
    <w:rsid w:val="00494C49"/>
    <w:rsid w:val="004951AC"/>
    <w:rsid w:val="004A0EDC"/>
    <w:rsid w:val="004A279E"/>
    <w:rsid w:val="004A3677"/>
    <w:rsid w:val="004A3EA6"/>
    <w:rsid w:val="004A468F"/>
    <w:rsid w:val="004B3821"/>
    <w:rsid w:val="004B3965"/>
    <w:rsid w:val="004B3D01"/>
    <w:rsid w:val="004B54B3"/>
    <w:rsid w:val="004B7FF4"/>
    <w:rsid w:val="004C0267"/>
    <w:rsid w:val="004C24E2"/>
    <w:rsid w:val="004C4826"/>
    <w:rsid w:val="004C49F3"/>
    <w:rsid w:val="004C5742"/>
    <w:rsid w:val="004D0C42"/>
    <w:rsid w:val="004D3547"/>
    <w:rsid w:val="004D553B"/>
    <w:rsid w:val="004E0E95"/>
    <w:rsid w:val="004E189B"/>
    <w:rsid w:val="004E1BF2"/>
    <w:rsid w:val="004F07AE"/>
    <w:rsid w:val="004F1574"/>
    <w:rsid w:val="004F19F5"/>
    <w:rsid w:val="004F23D3"/>
    <w:rsid w:val="004F4663"/>
    <w:rsid w:val="004F4EC4"/>
    <w:rsid w:val="004F53D9"/>
    <w:rsid w:val="004F7B8C"/>
    <w:rsid w:val="0050135B"/>
    <w:rsid w:val="00501CAF"/>
    <w:rsid w:val="00502F54"/>
    <w:rsid w:val="00502F80"/>
    <w:rsid w:val="00505332"/>
    <w:rsid w:val="00505FDA"/>
    <w:rsid w:val="005133AC"/>
    <w:rsid w:val="005235CC"/>
    <w:rsid w:val="0052686B"/>
    <w:rsid w:val="00530C99"/>
    <w:rsid w:val="005332E1"/>
    <w:rsid w:val="005333C2"/>
    <w:rsid w:val="00536E6C"/>
    <w:rsid w:val="00537926"/>
    <w:rsid w:val="005415ED"/>
    <w:rsid w:val="00544B9E"/>
    <w:rsid w:val="00546967"/>
    <w:rsid w:val="00551D72"/>
    <w:rsid w:val="00552368"/>
    <w:rsid w:val="00555C23"/>
    <w:rsid w:val="00556CD0"/>
    <w:rsid w:val="0056518A"/>
    <w:rsid w:val="00565F4B"/>
    <w:rsid w:val="005754AB"/>
    <w:rsid w:val="00575DC3"/>
    <w:rsid w:val="00580383"/>
    <w:rsid w:val="005825A2"/>
    <w:rsid w:val="00582B71"/>
    <w:rsid w:val="00584664"/>
    <w:rsid w:val="00586A14"/>
    <w:rsid w:val="0059319E"/>
    <w:rsid w:val="00594CC1"/>
    <w:rsid w:val="00595522"/>
    <w:rsid w:val="005A1289"/>
    <w:rsid w:val="005A2EBA"/>
    <w:rsid w:val="005A4B40"/>
    <w:rsid w:val="005A727C"/>
    <w:rsid w:val="005B3F42"/>
    <w:rsid w:val="005B43B9"/>
    <w:rsid w:val="005B6D5B"/>
    <w:rsid w:val="005C023A"/>
    <w:rsid w:val="005C1CD0"/>
    <w:rsid w:val="005C742A"/>
    <w:rsid w:val="005C75A3"/>
    <w:rsid w:val="005D0181"/>
    <w:rsid w:val="005D32EB"/>
    <w:rsid w:val="005D4E99"/>
    <w:rsid w:val="005E18FB"/>
    <w:rsid w:val="005F1CA0"/>
    <w:rsid w:val="005F34D6"/>
    <w:rsid w:val="005F374D"/>
    <w:rsid w:val="005F3F9D"/>
    <w:rsid w:val="006009D4"/>
    <w:rsid w:val="00605E42"/>
    <w:rsid w:val="006109BE"/>
    <w:rsid w:val="00611430"/>
    <w:rsid w:val="00612556"/>
    <w:rsid w:val="006127CD"/>
    <w:rsid w:val="006145CD"/>
    <w:rsid w:val="00617A9E"/>
    <w:rsid w:val="006203AE"/>
    <w:rsid w:val="00623B5C"/>
    <w:rsid w:val="0062421A"/>
    <w:rsid w:val="006254AA"/>
    <w:rsid w:val="00632A49"/>
    <w:rsid w:val="00633813"/>
    <w:rsid w:val="00633B7E"/>
    <w:rsid w:val="00633EEE"/>
    <w:rsid w:val="0063618C"/>
    <w:rsid w:val="00636695"/>
    <w:rsid w:val="00636D96"/>
    <w:rsid w:val="006401C2"/>
    <w:rsid w:val="006436E7"/>
    <w:rsid w:val="00646109"/>
    <w:rsid w:val="00646BBF"/>
    <w:rsid w:val="00656818"/>
    <w:rsid w:val="0065789C"/>
    <w:rsid w:val="0066525D"/>
    <w:rsid w:val="00666946"/>
    <w:rsid w:val="00666E6B"/>
    <w:rsid w:val="00670985"/>
    <w:rsid w:val="00687E70"/>
    <w:rsid w:val="0069565D"/>
    <w:rsid w:val="006A1066"/>
    <w:rsid w:val="006A20DE"/>
    <w:rsid w:val="006A7701"/>
    <w:rsid w:val="006B3257"/>
    <w:rsid w:val="006B33FA"/>
    <w:rsid w:val="006B3BE0"/>
    <w:rsid w:val="006B5A72"/>
    <w:rsid w:val="006B78F4"/>
    <w:rsid w:val="006C5478"/>
    <w:rsid w:val="006C65FA"/>
    <w:rsid w:val="006C72AF"/>
    <w:rsid w:val="006D10C7"/>
    <w:rsid w:val="006D22DC"/>
    <w:rsid w:val="006E238E"/>
    <w:rsid w:val="006E26A0"/>
    <w:rsid w:val="006E3386"/>
    <w:rsid w:val="006E7FDE"/>
    <w:rsid w:val="006F0FEF"/>
    <w:rsid w:val="006F3B7F"/>
    <w:rsid w:val="006F3EE7"/>
    <w:rsid w:val="006F4720"/>
    <w:rsid w:val="006F51F9"/>
    <w:rsid w:val="006F52E7"/>
    <w:rsid w:val="006F7C06"/>
    <w:rsid w:val="00701AC2"/>
    <w:rsid w:val="0070640B"/>
    <w:rsid w:val="0070754D"/>
    <w:rsid w:val="00722C69"/>
    <w:rsid w:val="007264DA"/>
    <w:rsid w:val="00727A86"/>
    <w:rsid w:val="007332ED"/>
    <w:rsid w:val="00740D29"/>
    <w:rsid w:val="00744114"/>
    <w:rsid w:val="00750511"/>
    <w:rsid w:val="00750ECD"/>
    <w:rsid w:val="007522D4"/>
    <w:rsid w:val="0075234D"/>
    <w:rsid w:val="00754ED5"/>
    <w:rsid w:val="00760B93"/>
    <w:rsid w:val="0076283E"/>
    <w:rsid w:val="0076492D"/>
    <w:rsid w:val="00767A08"/>
    <w:rsid w:val="00771939"/>
    <w:rsid w:val="00773CB2"/>
    <w:rsid w:val="0077539E"/>
    <w:rsid w:val="00776A52"/>
    <w:rsid w:val="00780AF8"/>
    <w:rsid w:val="00786CA5"/>
    <w:rsid w:val="00793AA9"/>
    <w:rsid w:val="007A0A47"/>
    <w:rsid w:val="007A1283"/>
    <w:rsid w:val="007A2C7C"/>
    <w:rsid w:val="007A6E68"/>
    <w:rsid w:val="007A7169"/>
    <w:rsid w:val="007A770E"/>
    <w:rsid w:val="007B49E9"/>
    <w:rsid w:val="007B6DA7"/>
    <w:rsid w:val="007C0BF6"/>
    <w:rsid w:val="007C4A21"/>
    <w:rsid w:val="007C505F"/>
    <w:rsid w:val="007C6084"/>
    <w:rsid w:val="007C7A03"/>
    <w:rsid w:val="007D061F"/>
    <w:rsid w:val="007D0A88"/>
    <w:rsid w:val="007D1AA6"/>
    <w:rsid w:val="007D2D4B"/>
    <w:rsid w:val="007E08C4"/>
    <w:rsid w:val="007E1101"/>
    <w:rsid w:val="007E35A5"/>
    <w:rsid w:val="007F4135"/>
    <w:rsid w:val="007F5A98"/>
    <w:rsid w:val="007F67C2"/>
    <w:rsid w:val="00803052"/>
    <w:rsid w:val="0080373F"/>
    <w:rsid w:val="008038CE"/>
    <w:rsid w:val="008050E7"/>
    <w:rsid w:val="00806DE7"/>
    <w:rsid w:val="00813C47"/>
    <w:rsid w:val="00814983"/>
    <w:rsid w:val="008150A9"/>
    <w:rsid w:val="00815E99"/>
    <w:rsid w:val="00816CD4"/>
    <w:rsid w:val="00817B26"/>
    <w:rsid w:val="00822570"/>
    <w:rsid w:val="00824612"/>
    <w:rsid w:val="00826091"/>
    <w:rsid w:val="008270D8"/>
    <w:rsid w:val="00827D0A"/>
    <w:rsid w:val="00831FA5"/>
    <w:rsid w:val="008457BF"/>
    <w:rsid w:val="00846AD8"/>
    <w:rsid w:val="00847167"/>
    <w:rsid w:val="00850AE6"/>
    <w:rsid w:val="008547D0"/>
    <w:rsid w:val="00856D81"/>
    <w:rsid w:val="00860FA4"/>
    <w:rsid w:val="0086127D"/>
    <w:rsid w:val="0086553D"/>
    <w:rsid w:val="0087008C"/>
    <w:rsid w:val="0087344E"/>
    <w:rsid w:val="00884DD4"/>
    <w:rsid w:val="00891FC2"/>
    <w:rsid w:val="00891FD7"/>
    <w:rsid w:val="00897D77"/>
    <w:rsid w:val="008A1B7D"/>
    <w:rsid w:val="008A1BD3"/>
    <w:rsid w:val="008A5CD3"/>
    <w:rsid w:val="008A5E1F"/>
    <w:rsid w:val="008A5E65"/>
    <w:rsid w:val="008B74CE"/>
    <w:rsid w:val="008C0769"/>
    <w:rsid w:val="008D0617"/>
    <w:rsid w:val="008D28D4"/>
    <w:rsid w:val="008D392B"/>
    <w:rsid w:val="008E11F1"/>
    <w:rsid w:val="008E584C"/>
    <w:rsid w:val="008E734C"/>
    <w:rsid w:val="008F0996"/>
    <w:rsid w:val="008F3699"/>
    <w:rsid w:val="008F3841"/>
    <w:rsid w:val="008F6ABC"/>
    <w:rsid w:val="00902C2C"/>
    <w:rsid w:val="00905745"/>
    <w:rsid w:val="00911666"/>
    <w:rsid w:val="009127D2"/>
    <w:rsid w:val="009139D3"/>
    <w:rsid w:val="0091515F"/>
    <w:rsid w:val="00921383"/>
    <w:rsid w:val="00922677"/>
    <w:rsid w:val="0093123C"/>
    <w:rsid w:val="00936062"/>
    <w:rsid w:val="00937B02"/>
    <w:rsid w:val="00943F16"/>
    <w:rsid w:val="00944049"/>
    <w:rsid w:val="009460D4"/>
    <w:rsid w:val="00946729"/>
    <w:rsid w:val="0094740B"/>
    <w:rsid w:val="009522D4"/>
    <w:rsid w:val="0095235E"/>
    <w:rsid w:val="0096047B"/>
    <w:rsid w:val="009640A3"/>
    <w:rsid w:val="0096522E"/>
    <w:rsid w:val="009714E2"/>
    <w:rsid w:val="00972728"/>
    <w:rsid w:val="00976DA9"/>
    <w:rsid w:val="009842CA"/>
    <w:rsid w:val="00986052"/>
    <w:rsid w:val="00991D8E"/>
    <w:rsid w:val="0099334E"/>
    <w:rsid w:val="009A0E18"/>
    <w:rsid w:val="009A349E"/>
    <w:rsid w:val="009A453C"/>
    <w:rsid w:val="009A6FCB"/>
    <w:rsid w:val="009B1127"/>
    <w:rsid w:val="009B16B7"/>
    <w:rsid w:val="009C2C8F"/>
    <w:rsid w:val="009D139C"/>
    <w:rsid w:val="009D2EF4"/>
    <w:rsid w:val="009D6FC6"/>
    <w:rsid w:val="009E0229"/>
    <w:rsid w:val="009E08C7"/>
    <w:rsid w:val="009E44D4"/>
    <w:rsid w:val="009E7186"/>
    <w:rsid w:val="009E7ABF"/>
    <w:rsid w:val="009F307A"/>
    <w:rsid w:val="009F5A73"/>
    <w:rsid w:val="00A04033"/>
    <w:rsid w:val="00A053DD"/>
    <w:rsid w:val="00A05F3B"/>
    <w:rsid w:val="00A070C1"/>
    <w:rsid w:val="00A077A3"/>
    <w:rsid w:val="00A07F0A"/>
    <w:rsid w:val="00A11341"/>
    <w:rsid w:val="00A15397"/>
    <w:rsid w:val="00A24654"/>
    <w:rsid w:val="00A24C04"/>
    <w:rsid w:val="00A252BE"/>
    <w:rsid w:val="00A36AA0"/>
    <w:rsid w:val="00A36E1A"/>
    <w:rsid w:val="00A37484"/>
    <w:rsid w:val="00A44B05"/>
    <w:rsid w:val="00A45704"/>
    <w:rsid w:val="00A46C12"/>
    <w:rsid w:val="00A50A47"/>
    <w:rsid w:val="00A70D33"/>
    <w:rsid w:val="00A73F94"/>
    <w:rsid w:val="00A8147C"/>
    <w:rsid w:val="00A81F21"/>
    <w:rsid w:val="00A8686F"/>
    <w:rsid w:val="00A92C37"/>
    <w:rsid w:val="00AA2856"/>
    <w:rsid w:val="00AA7022"/>
    <w:rsid w:val="00AB0FCD"/>
    <w:rsid w:val="00AB5146"/>
    <w:rsid w:val="00AC081C"/>
    <w:rsid w:val="00AC0B3D"/>
    <w:rsid w:val="00AD1756"/>
    <w:rsid w:val="00AD1B56"/>
    <w:rsid w:val="00AD2092"/>
    <w:rsid w:val="00AD248E"/>
    <w:rsid w:val="00AD34CE"/>
    <w:rsid w:val="00AE4FA7"/>
    <w:rsid w:val="00AF6B0F"/>
    <w:rsid w:val="00B000B1"/>
    <w:rsid w:val="00B01367"/>
    <w:rsid w:val="00B02165"/>
    <w:rsid w:val="00B05C4C"/>
    <w:rsid w:val="00B1340B"/>
    <w:rsid w:val="00B135B7"/>
    <w:rsid w:val="00B21A3F"/>
    <w:rsid w:val="00B22110"/>
    <w:rsid w:val="00B23FC4"/>
    <w:rsid w:val="00B24387"/>
    <w:rsid w:val="00B266CC"/>
    <w:rsid w:val="00B338C3"/>
    <w:rsid w:val="00B35EA5"/>
    <w:rsid w:val="00B36659"/>
    <w:rsid w:val="00B4163D"/>
    <w:rsid w:val="00B44693"/>
    <w:rsid w:val="00B44A36"/>
    <w:rsid w:val="00B45A48"/>
    <w:rsid w:val="00B45B2F"/>
    <w:rsid w:val="00B468A2"/>
    <w:rsid w:val="00B470A6"/>
    <w:rsid w:val="00B4754A"/>
    <w:rsid w:val="00B47A6B"/>
    <w:rsid w:val="00B50C0A"/>
    <w:rsid w:val="00B5237A"/>
    <w:rsid w:val="00B530A6"/>
    <w:rsid w:val="00B54708"/>
    <w:rsid w:val="00B571B5"/>
    <w:rsid w:val="00B60356"/>
    <w:rsid w:val="00B60C00"/>
    <w:rsid w:val="00B615C5"/>
    <w:rsid w:val="00B62998"/>
    <w:rsid w:val="00B64F8F"/>
    <w:rsid w:val="00B6593D"/>
    <w:rsid w:val="00B65FDB"/>
    <w:rsid w:val="00B66BC7"/>
    <w:rsid w:val="00B67A5F"/>
    <w:rsid w:val="00B70B50"/>
    <w:rsid w:val="00B8067B"/>
    <w:rsid w:val="00B809C6"/>
    <w:rsid w:val="00B8256B"/>
    <w:rsid w:val="00B90D81"/>
    <w:rsid w:val="00BA084A"/>
    <w:rsid w:val="00BA5093"/>
    <w:rsid w:val="00BA5F5A"/>
    <w:rsid w:val="00BA60C3"/>
    <w:rsid w:val="00BA6D29"/>
    <w:rsid w:val="00BB5689"/>
    <w:rsid w:val="00BB5760"/>
    <w:rsid w:val="00BC0489"/>
    <w:rsid w:val="00BC237C"/>
    <w:rsid w:val="00BC27B1"/>
    <w:rsid w:val="00BC6665"/>
    <w:rsid w:val="00BD0D6C"/>
    <w:rsid w:val="00BE0CF9"/>
    <w:rsid w:val="00BE1D04"/>
    <w:rsid w:val="00BE3172"/>
    <w:rsid w:val="00BE7F4C"/>
    <w:rsid w:val="00BF03B2"/>
    <w:rsid w:val="00BF115F"/>
    <w:rsid w:val="00BF7E68"/>
    <w:rsid w:val="00C03701"/>
    <w:rsid w:val="00C07225"/>
    <w:rsid w:val="00C17194"/>
    <w:rsid w:val="00C17661"/>
    <w:rsid w:val="00C204D3"/>
    <w:rsid w:val="00C21E1E"/>
    <w:rsid w:val="00C22651"/>
    <w:rsid w:val="00C25F1B"/>
    <w:rsid w:val="00C30CE1"/>
    <w:rsid w:val="00C31B59"/>
    <w:rsid w:val="00C35D6B"/>
    <w:rsid w:val="00C41E8B"/>
    <w:rsid w:val="00C42029"/>
    <w:rsid w:val="00C4323D"/>
    <w:rsid w:val="00C44952"/>
    <w:rsid w:val="00C4798A"/>
    <w:rsid w:val="00C50EAA"/>
    <w:rsid w:val="00C57578"/>
    <w:rsid w:val="00C64A65"/>
    <w:rsid w:val="00C64F90"/>
    <w:rsid w:val="00C661C9"/>
    <w:rsid w:val="00C7150D"/>
    <w:rsid w:val="00C73535"/>
    <w:rsid w:val="00C735A8"/>
    <w:rsid w:val="00C74674"/>
    <w:rsid w:val="00C76AF4"/>
    <w:rsid w:val="00C80B16"/>
    <w:rsid w:val="00C90360"/>
    <w:rsid w:val="00C92898"/>
    <w:rsid w:val="00C92FBA"/>
    <w:rsid w:val="00C934A9"/>
    <w:rsid w:val="00C939B3"/>
    <w:rsid w:val="00C9631D"/>
    <w:rsid w:val="00C97BBE"/>
    <w:rsid w:val="00CA0015"/>
    <w:rsid w:val="00CA0E4A"/>
    <w:rsid w:val="00CA4A81"/>
    <w:rsid w:val="00CA7478"/>
    <w:rsid w:val="00CB1976"/>
    <w:rsid w:val="00CB260D"/>
    <w:rsid w:val="00CB3671"/>
    <w:rsid w:val="00CC2BFF"/>
    <w:rsid w:val="00CC44DE"/>
    <w:rsid w:val="00CC4817"/>
    <w:rsid w:val="00CC60A3"/>
    <w:rsid w:val="00CC6DAF"/>
    <w:rsid w:val="00CC7B18"/>
    <w:rsid w:val="00CD3E62"/>
    <w:rsid w:val="00CD41CA"/>
    <w:rsid w:val="00CD53F2"/>
    <w:rsid w:val="00CE4A84"/>
    <w:rsid w:val="00CE621D"/>
    <w:rsid w:val="00CF08EE"/>
    <w:rsid w:val="00CF0DDA"/>
    <w:rsid w:val="00CF15FC"/>
    <w:rsid w:val="00CF6689"/>
    <w:rsid w:val="00D00473"/>
    <w:rsid w:val="00D00A73"/>
    <w:rsid w:val="00D00BD6"/>
    <w:rsid w:val="00D010E7"/>
    <w:rsid w:val="00D02958"/>
    <w:rsid w:val="00D0382E"/>
    <w:rsid w:val="00D05099"/>
    <w:rsid w:val="00D07517"/>
    <w:rsid w:val="00D07545"/>
    <w:rsid w:val="00D1299D"/>
    <w:rsid w:val="00D12DDC"/>
    <w:rsid w:val="00D268EC"/>
    <w:rsid w:val="00D4009D"/>
    <w:rsid w:val="00D405B6"/>
    <w:rsid w:val="00D42A74"/>
    <w:rsid w:val="00D47CCC"/>
    <w:rsid w:val="00D51EA4"/>
    <w:rsid w:val="00D54470"/>
    <w:rsid w:val="00D54C35"/>
    <w:rsid w:val="00D60A24"/>
    <w:rsid w:val="00D63E98"/>
    <w:rsid w:val="00D66789"/>
    <w:rsid w:val="00D67BB3"/>
    <w:rsid w:val="00D70BD6"/>
    <w:rsid w:val="00D71DC8"/>
    <w:rsid w:val="00D71F8B"/>
    <w:rsid w:val="00D7268B"/>
    <w:rsid w:val="00D72948"/>
    <w:rsid w:val="00D74A2E"/>
    <w:rsid w:val="00D74BCE"/>
    <w:rsid w:val="00D757C7"/>
    <w:rsid w:val="00D7704B"/>
    <w:rsid w:val="00D80FB2"/>
    <w:rsid w:val="00D82C65"/>
    <w:rsid w:val="00D86C65"/>
    <w:rsid w:val="00D87DC1"/>
    <w:rsid w:val="00D93D01"/>
    <w:rsid w:val="00D96060"/>
    <w:rsid w:val="00D97B36"/>
    <w:rsid w:val="00D97D09"/>
    <w:rsid w:val="00DA33DC"/>
    <w:rsid w:val="00DA34A4"/>
    <w:rsid w:val="00DA5DD8"/>
    <w:rsid w:val="00DA6B4F"/>
    <w:rsid w:val="00DB0732"/>
    <w:rsid w:val="00DB18C8"/>
    <w:rsid w:val="00DB30BD"/>
    <w:rsid w:val="00DB5D11"/>
    <w:rsid w:val="00DB71DA"/>
    <w:rsid w:val="00DC0BE6"/>
    <w:rsid w:val="00DC30D7"/>
    <w:rsid w:val="00DC438B"/>
    <w:rsid w:val="00DC4F24"/>
    <w:rsid w:val="00DD19F0"/>
    <w:rsid w:val="00DD2437"/>
    <w:rsid w:val="00DD458E"/>
    <w:rsid w:val="00DD786F"/>
    <w:rsid w:val="00DE2290"/>
    <w:rsid w:val="00DE299B"/>
    <w:rsid w:val="00DE3A13"/>
    <w:rsid w:val="00DE5AA0"/>
    <w:rsid w:val="00DE64A7"/>
    <w:rsid w:val="00DF344D"/>
    <w:rsid w:val="00DF3A2F"/>
    <w:rsid w:val="00DF3F22"/>
    <w:rsid w:val="00E01AA5"/>
    <w:rsid w:val="00E02E66"/>
    <w:rsid w:val="00E03A89"/>
    <w:rsid w:val="00E05F66"/>
    <w:rsid w:val="00E10552"/>
    <w:rsid w:val="00E1137E"/>
    <w:rsid w:val="00E21E75"/>
    <w:rsid w:val="00E249D9"/>
    <w:rsid w:val="00E26560"/>
    <w:rsid w:val="00E3173A"/>
    <w:rsid w:val="00E3246F"/>
    <w:rsid w:val="00E32881"/>
    <w:rsid w:val="00E34B67"/>
    <w:rsid w:val="00E34C1C"/>
    <w:rsid w:val="00E37278"/>
    <w:rsid w:val="00E408BD"/>
    <w:rsid w:val="00E43AE7"/>
    <w:rsid w:val="00E43ED8"/>
    <w:rsid w:val="00E46039"/>
    <w:rsid w:val="00E476A8"/>
    <w:rsid w:val="00E54DB2"/>
    <w:rsid w:val="00E56935"/>
    <w:rsid w:val="00E5768C"/>
    <w:rsid w:val="00E63706"/>
    <w:rsid w:val="00E71EEF"/>
    <w:rsid w:val="00E72685"/>
    <w:rsid w:val="00E73E4C"/>
    <w:rsid w:val="00E7714F"/>
    <w:rsid w:val="00E8193D"/>
    <w:rsid w:val="00E825C9"/>
    <w:rsid w:val="00E82F09"/>
    <w:rsid w:val="00E84EE6"/>
    <w:rsid w:val="00E86494"/>
    <w:rsid w:val="00E87690"/>
    <w:rsid w:val="00E90DA2"/>
    <w:rsid w:val="00E92472"/>
    <w:rsid w:val="00E960D6"/>
    <w:rsid w:val="00E96AB7"/>
    <w:rsid w:val="00EA062F"/>
    <w:rsid w:val="00EA0AE7"/>
    <w:rsid w:val="00EA3733"/>
    <w:rsid w:val="00EA4218"/>
    <w:rsid w:val="00EB105F"/>
    <w:rsid w:val="00EB143D"/>
    <w:rsid w:val="00EB16E6"/>
    <w:rsid w:val="00EB38C0"/>
    <w:rsid w:val="00EB7237"/>
    <w:rsid w:val="00EC016D"/>
    <w:rsid w:val="00EC01BB"/>
    <w:rsid w:val="00EC105D"/>
    <w:rsid w:val="00EC298E"/>
    <w:rsid w:val="00EC3C2E"/>
    <w:rsid w:val="00EC5E06"/>
    <w:rsid w:val="00EC6021"/>
    <w:rsid w:val="00ED53B5"/>
    <w:rsid w:val="00ED7919"/>
    <w:rsid w:val="00EE1EFC"/>
    <w:rsid w:val="00EF148B"/>
    <w:rsid w:val="00EF6888"/>
    <w:rsid w:val="00EF700B"/>
    <w:rsid w:val="00F02501"/>
    <w:rsid w:val="00F07650"/>
    <w:rsid w:val="00F1108B"/>
    <w:rsid w:val="00F119E5"/>
    <w:rsid w:val="00F12B6E"/>
    <w:rsid w:val="00F12FB4"/>
    <w:rsid w:val="00F138B7"/>
    <w:rsid w:val="00F15F49"/>
    <w:rsid w:val="00F15FEC"/>
    <w:rsid w:val="00F21032"/>
    <w:rsid w:val="00F26BF9"/>
    <w:rsid w:val="00F30344"/>
    <w:rsid w:val="00F3087A"/>
    <w:rsid w:val="00F34FF8"/>
    <w:rsid w:val="00F4244B"/>
    <w:rsid w:val="00F4259A"/>
    <w:rsid w:val="00F44BBA"/>
    <w:rsid w:val="00F45D32"/>
    <w:rsid w:val="00F46B79"/>
    <w:rsid w:val="00F475BE"/>
    <w:rsid w:val="00F53B3A"/>
    <w:rsid w:val="00F569B9"/>
    <w:rsid w:val="00F64478"/>
    <w:rsid w:val="00F66C0A"/>
    <w:rsid w:val="00F71805"/>
    <w:rsid w:val="00F764F7"/>
    <w:rsid w:val="00F768A7"/>
    <w:rsid w:val="00F814D8"/>
    <w:rsid w:val="00F81A0A"/>
    <w:rsid w:val="00F82C60"/>
    <w:rsid w:val="00F86276"/>
    <w:rsid w:val="00F8746E"/>
    <w:rsid w:val="00F91892"/>
    <w:rsid w:val="00F945F4"/>
    <w:rsid w:val="00FA3400"/>
    <w:rsid w:val="00FC1290"/>
    <w:rsid w:val="00FC2451"/>
    <w:rsid w:val="00FD082B"/>
    <w:rsid w:val="00FD2EE7"/>
    <w:rsid w:val="00FE0B19"/>
    <w:rsid w:val="00FE11E1"/>
    <w:rsid w:val="00FE1B67"/>
    <w:rsid w:val="00FE1E7B"/>
    <w:rsid w:val="00FE4C1F"/>
    <w:rsid w:val="00FE4C6A"/>
    <w:rsid w:val="00FE4ECA"/>
    <w:rsid w:val="00FF0E8A"/>
    <w:rsid w:val="00FF43DA"/>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8F0996"/>
    <w:pPr>
      <w:widowControl/>
      <w:numPr>
        <w:numId w:val="41"/>
      </w:numPr>
      <w:tabs>
        <w:tab w:val="left" w:pos="1072"/>
        <w:tab w:val="left" w:pos="2041"/>
        <w:tab w:val="left" w:pos="3969"/>
        <w:tab w:val="decimal" w:pos="7371"/>
      </w:tabs>
      <w:spacing w:before="40" w:after="4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 w:type="character" w:customStyle="1" w:styleId="cena">
    <w:name w:val="cena"/>
    <w:rsid w:val="00413D55"/>
    <w:rPr>
      <w:rFonts w:ascii="Arial" w:hAnsi="Arial"/>
      <w:b/>
      <w:sz w:val="20"/>
    </w:rPr>
  </w:style>
  <w:style w:type="paragraph" w:styleId="Revize">
    <w:name w:val="Revision"/>
    <w:hidden/>
    <w:uiPriority w:val="99"/>
    <w:semiHidden/>
    <w:rsid w:val="001B296F"/>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C88CA-092E-45C1-ADBB-B37FF7466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25</Pages>
  <Words>10968</Words>
  <Characters>64716</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362</cp:revision>
  <cp:lastPrinted>2024-01-23T13:59:00Z</cp:lastPrinted>
  <dcterms:created xsi:type="dcterms:W3CDTF">2019-12-10T15:53:00Z</dcterms:created>
  <dcterms:modified xsi:type="dcterms:W3CDTF">2025-01-07T10:09:00Z</dcterms:modified>
</cp:coreProperties>
</file>